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53745" w14:textId="033843B4" w:rsidR="007E1307" w:rsidRPr="00946C32" w:rsidRDefault="007E1307" w:rsidP="007E1307">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29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0069311E" w:rsidRPr="0069311E">
        <w:rPr>
          <w:rFonts w:ascii="Arial" w:eastAsia="맑은 고딕" w:hAnsi="Arial" w:cs="Arial"/>
          <w:b/>
          <w:sz w:val="24"/>
          <w:szCs w:val="24"/>
          <w:lang w:eastAsia="ko-KR"/>
        </w:rPr>
        <w:t>R2-2500640</w:t>
      </w:r>
    </w:p>
    <w:p w14:paraId="023609BE" w14:textId="77777777" w:rsidR="007E1307" w:rsidRPr="00780DFF" w:rsidRDefault="007E1307" w:rsidP="00264F99">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Athens</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Greece, Feb</w:t>
      </w:r>
      <w:r w:rsidRPr="00EF32CB">
        <w:rPr>
          <w:rFonts w:ascii="Arial" w:eastAsia="SimSun" w:hAnsi="Arial" w:cs="Arial"/>
          <w:b/>
          <w:noProof/>
          <w:sz w:val="24"/>
          <w:szCs w:val="22"/>
          <w:lang w:eastAsia="zh-CN"/>
        </w:rPr>
        <w:t>. 1</w:t>
      </w:r>
      <w:r>
        <w:rPr>
          <w:rFonts w:ascii="Arial" w:eastAsia="SimSun" w:hAnsi="Arial" w:cs="Arial"/>
          <w:b/>
          <w:noProof/>
          <w:sz w:val="24"/>
          <w:szCs w:val="22"/>
          <w:lang w:eastAsia="zh-CN"/>
        </w:rPr>
        <w:t>7</w:t>
      </w:r>
      <w:r w:rsidRPr="001331F1">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 21</w:t>
      </w:r>
      <w:r w:rsidRPr="004A0B69">
        <w:rPr>
          <w:rFonts w:ascii="Arial" w:eastAsia="SimSun" w:hAnsi="Arial" w:cs="Arial"/>
          <w:b/>
          <w:noProof/>
          <w:sz w:val="24"/>
          <w:szCs w:val="22"/>
          <w:vertAlign w:val="superscript"/>
          <w:lang w:eastAsia="zh-CN"/>
        </w:rPr>
        <w:t>st</w:t>
      </w:r>
      <w:r>
        <w:rPr>
          <w:rFonts w:ascii="Arial" w:eastAsia="SimSun" w:hAnsi="Arial" w:cs="Arial"/>
          <w:b/>
          <w:noProof/>
          <w:sz w:val="24"/>
          <w:szCs w:val="22"/>
          <w:lang w:eastAsia="zh-CN"/>
        </w:rPr>
        <w:t xml:space="preserve"> </w:t>
      </w:r>
      <w:r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Pr="00780DFF">
        <w:rPr>
          <w:rFonts w:ascii="Arial" w:eastAsia="SimSun" w:hAnsi="Arial" w:cs="Arial"/>
          <w:b/>
          <w:noProof/>
          <w:sz w:val="24"/>
          <w:szCs w:val="22"/>
          <w:lang w:eastAsia="zh-CN"/>
        </w:rPr>
        <w:t xml:space="preserve">                                                                                                              </w:t>
      </w:r>
    </w:p>
    <w:p w14:paraId="11E3A0E2" w14:textId="4B10EEF6"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F051EB">
        <w:rPr>
          <w:rFonts w:ascii="Arial" w:eastAsia="맑은 고딕" w:hAnsi="Arial" w:cs="Arial"/>
          <w:b/>
          <w:sz w:val="24"/>
          <w:szCs w:val="24"/>
          <w:lang w:eastAsia="ko-KR"/>
        </w:rPr>
        <w:tab/>
        <w:t>8.3.</w:t>
      </w:r>
      <w:r w:rsidR="00FB3ADC">
        <w:rPr>
          <w:rFonts w:ascii="Arial" w:eastAsia="맑은 고딕" w:hAnsi="Arial" w:cs="Arial"/>
          <w:b/>
          <w:sz w:val="24"/>
          <w:szCs w:val="24"/>
          <w:lang w:eastAsia="ko-KR"/>
        </w:rPr>
        <w:t>3</w:t>
      </w:r>
      <w:r>
        <w:rPr>
          <w:rFonts w:ascii="Arial" w:eastAsia="맑은 고딕" w:hAnsi="Arial" w:cs="Arial"/>
          <w:b/>
          <w:sz w:val="24"/>
          <w:szCs w:val="24"/>
          <w:lang w:eastAsia="ko-KR"/>
        </w:rPr>
        <w:t xml:space="preserve"> </w:t>
      </w:r>
    </w:p>
    <w:p w14:paraId="649FC821"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0CD8582" w14:textId="4CA21D10"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4D6DF4">
        <w:rPr>
          <w:rFonts w:ascii="Arial" w:eastAsia="맑은 고딕" w:hAnsi="Arial" w:cs="Arial"/>
          <w:b/>
          <w:sz w:val="24"/>
          <w:szCs w:val="24"/>
          <w:lang w:eastAsia="ko-KR"/>
        </w:rPr>
        <w:t>S</w:t>
      </w:r>
      <w:r w:rsidRPr="006E61C1">
        <w:rPr>
          <w:rFonts w:ascii="Arial" w:eastAsia="맑은 고딕" w:hAnsi="Arial" w:cs="Arial"/>
          <w:b/>
          <w:sz w:val="24"/>
          <w:szCs w:val="24"/>
          <w:lang w:eastAsia="ko-KR"/>
        </w:rPr>
        <w:t>imulation results for measurement</w:t>
      </w:r>
      <w:r w:rsidR="004D5C9D">
        <w:rPr>
          <w:rFonts w:ascii="Arial" w:eastAsia="맑은 고딕" w:hAnsi="Arial" w:cs="Arial"/>
          <w:b/>
          <w:sz w:val="24"/>
          <w:szCs w:val="24"/>
          <w:lang w:eastAsia="ko-KR"/>
        </w:rPr>
        <w:t xml:space="preserve"> event</w:t>
      </w:r>
      <w:r w:rsidRPr="006E61C1">
        <w:rPr>
          <w:rFonts w:ascii="Arial" w:eastAsia="맑은 고딕" w:hAnsi="Arial" w:cs="Arial"/>
          <w:b/>
          <w:sz w:val="24"/>
          <w:szCs w:val="24"/>
          <w:lang w:eastAsia="ko-KR"/>
        </w:rPr>
        <w:t xml:space="preserve"> prediction</w:t>
      </w:r>
      <w:r w:rsidR="00C3675F">
        <w:rPr>
          <w:rFonts w:ascii="Arial" w:eastAsia="맑은 고딕" w:hAnsi="Arial" w:cs="Arial"/>
          <w:b/>
          <w:sz w:val="24"/>
          <w:szCs w:val="24"/>
          <w:lang w:eastAsia="ko-KR"/>
        </w:rPr>
        <w:t xml:space="preserve"> and system level performance</w:t>
      </w:r>
    </w:p>
    <w:p w14:paraId="4787BF2B" w14:textId="77777777" w:rsidR="006E60F4" w:rsidRPr="00946C32" w:rsidRDefault="006E60F4" w:rsidP="006E60F4">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DBDA086" w14:textId="77777777" w:rsidR="006E60F4" w:rsidRPr="00687A82" w:rsidRDefault="006E60F4" w:rsidP="006E60F4">
      <w:pPr>
        <w:pStyle w:val="1"/>
        <w:rPr>
          <w:rFonts w:eastAsia="MS Mincho"/>
        </w:rPr>
      </w:pPr>
      <w:r>
        <w:rPr>
          <w:rFonts w:eastAsia="MS Mincho"/>
        </w:rPr>
        <w:t>1</w:t>
      </w:r>
      <w:r>
        <w:rPr>
          <w:rFonts w:eastAsia="MS Mincho"/>
        </w:rPr>
        <w:tab/>
        <w:t>Introduction</w:t>
      </w:r>
    </w:p>
    <w:p w14:paraId="0A759948" w14:textId="6E5E188C" w:rsidR="004D5C9D" w:rsidRDefault="006E60F4" w:rsidP="006E60F4">
      <w:pPr>
        <w:rPr>
          <w:rFonts w:eastAsia="맑은 고딕"/>
          <w:lang w:eastAsia="ko-KR"/>
        </w:rPr>
      </w:pPr>
      <w:r>
        <w:rPr>
          <w:rFonts w:eastAsia="맑은 고딕"/>
          <w:lang w:eastAsia="ko-KR"/>
        </w:rPr>
        <w:t>In RAN2#12</w:t>
      </w:r>
      <w:r w:rsidR="004D5C9D">
        <w:rPr>
          <w:rFonts w:eastAsia="맑은 고딕"/>
          <w:lang w:eastAsia="ko-KR"/>
        </w:rPr>
        <w:t>7bis</w:t>
      </w:r>
      <w:r>
        <w:rPr>
          <w:rFonts w:eastAsia="맑은 고딕"/>
          <w:lang w:eastAsia="ko-KR"/>
        </w:rPr>
        <w:t xml:space="preserve">, RAN2 </w:t>
      </w:r>
      <w:r w:rsidR="004D5C9D">
        <w:rPr>
          <w:rFonts w:eastAsia="맑은 고딕"/>
          <w:lang w:eastAsia="ko-KR"/>
        </w:rPr>
        <w:t>agreed</w:t>
      </w:r>
      <w:r>
        <w:rPr>
          <w:rFonts w:eastAsia="맑은 고딕"/>
          <w:lang w:eastAsia="ko-KR"/>
        </w:rPr>
        <w:t xml:space="preserve"> the following </w:t>
      </w:r>
      <w:r w:rsidR="004D5C9D">
        <w:rPr>
          <w:rFonts w:eastAsia="맑은 고딕"/>
          <w:lang w:eastAsia="ko-KR"/>
        </w:rPr>
        <w:t xml:space="preserve">for evaluation </w:t>
      </w:r>
      <w:r w:rsidR="002B7FD0">
        <w:rPr>
          <w:rFonts w:eastAsia="맑은 고딕"/>
          <w:lang w:eastAsia="ko-KR"/>
        </w:rPr>
        <w:t>of</w:t>
      </w:r>
      <w:r>
        <w:rPr>
          <w:rFonts w:eastAsia="맑은 고딕"/>
          <w:lang w:eastAsia="ko-KR"/>
        </w:rPr>
        <w:t xml:space="preserve"> </w:t>
      </w:r>
      <w:r w:rsidR="004D5C9D">
        <w:rPr>
          <w:rFonts w:eastAsia="맑은 고딕"/>
          <w:lang w:eastAsia="ko-KR"/>
        </w:rPr>
        <w:t>measurement event prediction.</w:t>
      </w:r>
    </w:p>
    <w:p w14:paraId="5C8618A0" w14:textId="77777777" w:rsidR="004D5C9D" w:rsidRDefault="004D5C9D" w:rsidP="004D5C9D">
      <w:pPr>
        <w:pStyle w:val="Doc-text2"/>
        <w:pBdr>
          <w:top w:val="single" w:sz="4" w:space="1" w:color="auto"/>
          <w:left w:val="single" w:sz="4" w:space="31" w:color="auto"/>
          <w:bottom w:val="single" w:sz="4" w:space="1" w:color="auto"/>
          <w:right w:val="single" w:sz="4" w:space="4" w:color="auto"/>
        </w:pBdr>
        <w:rPr>
          <w:b/>
          <w:bCs/>
        </w:rPr>
      </w:pPr>
      <w:r w:rsidRPr="00513028">
        <w:rPr>
          <w:b/>
          <w:bCs/>
        </w:rPr>
        <w:t>Agreements:</w:t>
      </w:r>
    </w:p>
    <w:p w14:paraId="1F6B982E"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2B7FD0">
        <w:rPr>
          <w:bCs/>
          <w:highlight w:val="yellow"/>
        </w:rPr>
        <w:t>Measurement event prediction simulations will at least focus on intra-frequency FR2</w:t>
      </w:r>
      <w:r w:rsidRPr="00E95CC3">
        <w:rPr>
          <w:bCs/>
        </w:rPr>
        <w:t>, case A, and second study goal (</w:t>
      </w:r>
      <w:proofErr w:type="gramStart"/>
      <w:r w:rsidRPr="00E95CC3">
        <w:rPr>
          <w:bCs/>
        </w:rPr>
        <w:t>i.e.</w:t>
      </w:r>
      <w:proofErr w:type="gramEnd"/>
      <w:r w:rsidRPr="00E95CC3">
        <w:rPr>
          <w:bCs/>
        </w:rPr>
        <w:t xml:space="preserve"> HO KPI improvement).   FFS what is KPI.  </w:t>
      </w:r>
    </w:p>
    <w:p w14:paraId="7DB9DF52"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t xml:space="preserve">Companies can bring simulation results for intra-frequency measurement reduction for FR1 and report what they are doing.  Focus on temporal case B.    </w:t>
      </w:r>
    </w:p>
    <w:p w14:paraId="5EB938FC"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4D5C9D">
        <w:rPr>
          <w:bCs/>
          <w:highlight w:val="yellow"/>
        </w:rPr>
        <w:t>Companies will prioritize simulations on indirect method</w:t>
      </w:r>
      <w:r w:rsidRPr="00E95CC3">
        <w:rPr>
          <w:bCs/>
        </w:rPr>
        <w:t>.   Companies can bring simulations on direct method and should report what method is being used.</w:t>
      </w:r>
    </w:p>
    <w:p w14:paraId="02CC007B"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4D5C9D">
        <w:rPr>
          <w:bCs/>
          <w:highlight w:val="yellow"/>
        </w:rPr>
        <w:t>Measurement event prediction results are expected in RAN2#129</w:t>
      </w:r>
    </w:p>
    <w:p w14:paraId="7B989BED" w14:textId="53A3B90C" w:rsidR="00F8468B" w:rsidRDefault="00F8468B" w:rsidP="00F8468B">
      <w:pPr>
        <w:rPr>
          <w:rFonts w:eastAsia="맑은 고딕"/>
          <w:lang w:eastAsia="ko-KR"/>
        </w:rPr>
      </w:pPr>
      <w:r>
        <w:rPr>
          <w:rFonts w:eastAsia="맑은 고딕"/>
          <w:lang w:eastAsia="ko-KR"/>
        </w:rPr>
        <w:t>For measurement event prediction, according to the agreement above, we evaluate the prediction accuracy with the Case A in FR2 using the indirect method.</w:t>
      </w:r>
    </w:p>
    <w:p w14:paraId="607008A2" w14:textId="745D8A6A" w:rsidR="002B7FD0" w:rsidRDefault="00F8468B" w:rsidP="006E60F4">
      <w:pPr>
        <w:rPr>
          <w:rFonts w:eastAsia="맑은 고딕"/>
          <w:lang w:eastAsia="ko-KR"/>
        </w:rPr>
      </w:pPr>
      <w:r>
        <w:rPr>
          <w:rFonts w:eastAsia="맑은 고딕"/>
          <w:lang w:eastAsia="ko-KR"/>
        </w:rPr>
        <w:t>Meanwhile</w:t>
      </w:r>
      <w:r w:rsidR="002B7FD0">
        <w:rPr>
          <w:rFonts w:eastAsia="맑은 고딕"/>
          <w:lang w:eastAsia="ko-KR"/>
        </w:rPr>
        <w:t>, the</w:t>
      </w:r>
      <w:r>
        <w:rPr>
          <w:rFonts w:eastAsia="맑은 고딕"/>
          <w:lang w:eastAsia="ko-KR"/>
        </w:rPr>
        <w:t xml:space="preserve"> </w:t>
      </w:r>
      <w:r w:rsidR="002B7FD0">
        <w:rPr>
          <w:rFonts w:eastAsia="맑은 고딕"/>
          <w:lang w:eastAsia="ko-KR"/>
        </w:rPr>
        <w:t xml:space="preserve">agreement below </w:t>
      </w:r>
      <w:r>
        <w:rPr>
          <w:rFonts w:eastAsia="맑은 고딕"/>
          <w:lang w:eastAsia="ko-KR"/>
        </w:rPr>
        <w:t>was</w:t>
      </w:r>
      <w:r w:rsidR="002B7FD0">
        <w:rPr>
          <w:rFonts w:eastAsia="맑은 고딕"/>
          <w:lang w:eastAsia="ko-KR"/>
        </w:rPr>
        <w:t xml:space="preserve"> made for system level performance (e.g., HO KPI) </w:t>
      </w:r>
      <w:r>
        <w:rPr>
          <w:rFonts w:eastAsia="맑은 고딕"/>
          <w:lang w:eastAsia="ko-KR"/>
        </w:rPr>
        <w:t>evaluation.</w:t>
      </w:r>
    </w:p>
    <w:tbl>
      <w:tblPr>
        <w:tblStyle w:val="af1"/>
        <w:tblW w:w="0" w:type="auto"/>
        <w:tblInd w:w="0" w:type="dxa"/>
        <w:tblLook w:val="04A0" w:firstRow="1" w:lastRow="0" w:firstColumn="1" w:lastColumn="0" w:noHBand="0" w:noVBand="1"/>
      </w:tblPr>
      <w:tblGrid>
        <w:gridCol w:w="9631"/>
      </w:tblGrid>
      <w:tr w:rsidR="00F8468B" w14:paraId="12E78FD2" w14:textId="77777777" w:rsidTr="00F8468B">
        <w:tc>
          <w:tcPr>
            <w:tcW w:w="9631" w:type="dxa"/>
          </w:tcPr>
          <w:p w14:paraId="588536D1" w14:textId="77777777" w:rsidR="00F8468B" w:rsidRPr="00D05E88" w:rsidRDefault="00F8468B" w:rsidP="00F8468B">
            <w:pPr>
              <w:pStyle w:val="Doc-text2"/>
              <w:ind w:left="363"/>
              <w:rPr>
                <w:b/>
                <w:bCs/>
              </w:rPr>
            </w:pPr>
            <w:r w:rsidRPr="00D05E88">
              <w:rPr>
                <w:b/>
                <w:bCs/>
              </w:rPr>
              <w:t>Agreements</w:t>
            </w:r>
          </w:p>
          <w:p w14:paraId="0994CD5D" w14:textId="77777777" w:rsidR="00F8468B" w:rsidRDefault="00F8468B" w:rsidP="00F8468B">
            <w:pPr>
              <w:pStyle w:val="Doc-text2"/>
              <w:numPr>
                <w:ilvl w:val="0"/>
                <w:numId w:val="12"/>
              </w:numPr>
              <w:ind w:left="360"/>
            </w:pPr>
            <w:r w:rsidRPr="00E35C83">
              <w:rPr>
                <w:highlight w:val="yellow"/>
              </w:rPr>
              <w:t>The System level performance (</w:t>
            </w:r>
            <w:proofErr w:type="gramStart"/>
            <w:r w:rsidRPr="00E35C83">
              <w:rPr>
                <w:highlight w:val="yellow"/>
              </w:rPr>
              <w:t>e.g.</w:t>
            </w:r>
            <w:proofErr w:type="gramEnd"/>
            <w:r w:rsidRPr="00E35C83">
              <w:rPr>
                <w:highlight w:val="yellow"/>
              </w:rPr>
              <w:t xml:space="preserve"> HO performance) evaluation is optional</w:t>
            </w:r>
            <w:r w:rsidRPr="00A721DE">
              <w:t xml:space="preserve"> </w:t>
            </w:r>
            <w:r>
              <w:t xml:space="preserve">(i.e. companies can bring results if they chose).    </w:t>
            </w:r>
          </w:p>
          <w:p w14:paraId="1B298A98" w14:textId="77777777" w:rsidR="00F8468B" w:rsidRPr="00E35C83" w:rsidRDefault="00F8468B" w:rsidP="006E60F4">
            <w:pPr>
              <w:pStyle w:val="Doc-text2"/>
              <w:numPr>
                <w:ilvl w:val="1"/>
                <w:numId w:val="12"/>
              </w:numPr>
              <w:ind w:left="1080"/>
              <w:rPr>
                <w:highlight w:val="yellow"/>
              </w:rPr>
            </w:pPr>
            <w:r w:rsidRPr="00E35C83">
              <w:rPr>
                <w:highlight w:val="yellow"/>
              </w:rPr>
              <w:t xml:space="preserve">System level performance for measurement event prediction can be prioritized by companies if they chose to do it.  </w:t>
            </w:r>
          </w:p>
          <w:p w14:paraId="1295ABAC" w14:textId="30D25899" w:rsidR="00F8468B" w:rsidRPr="00F8468B" w:rsidRDefault="00F8468B" w:rsidP="00F8468B">
            <w:pPr>
              <w:pStyle w:val="Doc-text2"/>
              <w:numPr>
                <w:ilvl w:val="0"/>
                <w:numId w:val="12"/>
              </w:numPr>
              <w:ind w:left="360"/>
              <w:rPr>
                <w:i/>
                <w:iCs/>
              </w:rPr>
            </w:pPr>
            <w:r w:rsidRPr="00E35C83">
              <w:rPr>
                <w:highlight w:val="yellow"/>
              </w:rPr>
              <w:t>RAN2 will prioritize discussions on intermediate KPI discussion before discussing system level performance</w:t>
            </w:r>
            <w:r>
              <w:t xml:space="preserve"> for the corresponding use case.  </w:t>
            </w:r>
          </w:p>
        </w:tc>
      </w:tr>
    </w:tbl>
    <w:p w14:paraId="44BBC978" w14:textId="6B7BF87A" w:rsidR="00F8468B" w:rsidRPr="00F8468B" w:rsidRDefault="00A31909" w:rsidP="006E60F4">
      <w:pPr>
        <w:rPr>
          <w:rFonts w:eastAsia="맑은 고딕"/>
          <w:lang w:eastAsia="ko-KR"/>
        </w:rPr>
      </w:pPr>
      <w:r>
        <w:rPr>
          <w:rFonts w:eastAsia="맑은 고딕"/>
          <w:lang w:eastAsia="ko-KR"/>
        </w:rPr>
        <w:t>E</w:t>
      </w:r>
      <w:r w:rsidR="00F8468B">
        <w:rPr>
          <w:rFonts w:eastAsia="맑은 고딕"/>
          <w:lang w:eastAsia="ko-KR"/>
        </w:rPr>
        <w:t>ven though the system level performance (e.g., HO KPI) evaluation is deprioritized, we carry out the system level simulation</w:t>
      </w:r>
      <w:r w:rsidR="00C2171F">
        <w:rPr>
          <w:rFonts w:eastAsia="맑은 고딕"/>
          <w:lang w:eastAsia="ko-KR"/>
        </w:rPr>
        <w:t xml:space="preserve"> </w:t>
      </w:r>
      <w:r>
        <w:rPr>
          <w:rFonts w:eastAsia="맑은 고딕"/>
          <w:lang w:eastAsia="ko-KR"/>
        </w:rPr>
        <w:t>with high priority</w:t>
      </w:r>
      <w:r w:rsidR="00C2171F">
        <w:rPr>
          <w:rFonts w:eastAsia="맑은 고딕"/>
          <w:lang w:eastAsia="ko-KR"/>
        </w:rPr>
        <w:t>.</w:t>
      </w:r>
      <w:r w:rsidR="00F8468B">
        <w:rPr>
          <w:rFonts w:eastAsia="맑은 고딕"/>
          <w:lang w:eastAsia="ko-KR"/>
        </w:rPr>
        <w:t xml:space="preserve"> </w:t>
      </w:r>
      <w:r w:rsidR="00C2171F">
        <w:rPr>
          <w:rFonts w:eastAsia="맑은 고딕"/>
          <w:lang w:eastAsia="ko-KR"/>
        </w:rPr>
        <w:t xml:space="preserve">In our view, the HO KPI evaluation is essential to finish this SI since </w:t>
      </w:r>
      <w:r w:rsidR="00F40C78">
        <w:rPr>
          <w:rFonts w:eastAsia="맑은 고딕"/>
          <w:lang w:eastAsia="ko-KR"/>
        </w:rPr>
        <w:t>it should be verified</w:t>
      </w:r>
      <w:r w:rsidR="00C2171F">
        <w:rPr>
          <w:rFonts w:eastAsia="맑은 고딕"/>
          <w:lang w:eastAsia="ko-KR"/>
        </w:rPr>
        <w:t xml:space="preserve"> whether the use of AI/ML is really beneficial to mobility support in the end. </w:t>
      </w:r>
      <w:r w:rsidR="00F40C78">
        <w:rPr>
          <w:rFonts w:eastAsia="맑은 고딕"/>
          <w:lang w:eastAsia="ko-KR"/>
        </w:rPr>
        <w:t xml:space="preserve">Specifically, for Case A prediction in FR2, we need to check how much HO KPI can be improved </w:t>
      </w:r>
      <w:r w:rsidR="00F70086">
        <w:rPr>
          <w:rFonts w:eastAsia="맑은 고딕"/>
          <w:lang w:eastAsia="ko-KR"/>
        </w:rPr>
        <w:t>by AI-based future event prediction</w:t>
      </w:r>
      <w:r w:rsidR="00F40C78">
        <w:rPr>
          <w:rFonts w:eastAsia="맑은 고딕"/>
          <w:lang w:eastAsia="ko-KR"/>
        </w:rPr>
        <w:t xml:space="preserve">. Also, for Case B prediction in FR1, it should be figured out whether the UE’s measurement overhead can be reduced with neglectable HO KPI degradation.  </w:t>
      </w:r>
    </w:p>
    <w:p w14:paraId="5CCB94C4" w14:textId="6F82CBDA" w:rsidR="006E60F4" w:rsidRDefault="006E60F4" w:rsidP="006E60F4">
      <w:pPr>
        <w:rPr>
          <w:rFonts w:eastAsia="맑은 고딕"/>
          <w:lang w:eastAsia="ko-KR"/>
        </w:rPr>
      </w:pPr>
      <w:r>
        <w:rPr>
          <w:rFonts w:eastAsia="맑은 고딕"/>
          <w:lang w:eastAsia="ko-KR"/>
        </w:rPr>
        <w:t>In t</w:t>
      </w:r>
      <w:r>
        <w:rPr>
          <w:rFonts w:eastAsia="맑은 고딕" w:hint="eastAsia"/>
          <w:lang w:eastAsia="ko-KR"/>
        </w:rPr>
        <w:t>his contribution</w:t>
      </w:r>
      <w:r>
        <w:rPr>
          <w:rFonts w:eastAsia="맑은 고딕"/>
          <w:lang w:eastAsia="ko-KR"/>
        </w:rPr>
        <w:t>, we</w:t>
      </w:r>
      <w:r>
        <w:rPr>
          <w:rFonts w:eastAsia="맑은 고딕" w:hint="eastAsia"/>
          <w:lang w:eastAsia="ko-KR"/>
        </w:rPr>
        <w:t xml:space="preserve"> </w:t>
      </w:r>
      <w:r>
        <w:rPr>
          <w:rFonts w:eastAsia="맑은 고딕"/>
          <w:lang w:eastAsia="ko-KR"/>
        </w:rPr>
        <w:t>show our initial evaluation results for</w:t>
      </w:r>
      <w:r w:rsidR="00E35C83">
        <w:rPr>
          <w:rFonts w:eastAsia="맑은 고딕"/>
          <w:lang w:eastAsia="ko-KR"/>
        </w:rPr>
        <w:t xml:space="preserve"> both </w:t>
      </w:r>
      <w:r w:rsidR="00F40C78">
        <w:rPr>
          <w:rFonts w:eastAsia="맑은 고딕"/>
          <w:lang w:eastAsia="ko-KR"/>
        </w:rPr>
        <w:t>measurement event prediction</w:t>
      </w:r>
      <w:r>
        <w:rPr>
          <w:rFonts w:eastAsia="맑은 고딕"/>
          <w:lang w:eastAsia="ko-KR"/>
        </w:rPr>
        <w:t xml:space="preserve"> and</w:t>
      </w:r>
      <w:r w:rsidR="00F40C78">
        <w:rPr>
          <w:rFonts w:eastAsia="맑은 고딕"/>
          <w:lang w:eastAsia="ko-KR"/>
        </w:rPr>
        <w:t xml:space="preserve"> system level performance (e.g., HO KPI). Also, some observations are</w:t>
      </w:r>
      <w:r>
        <w:rPr>
          <w:rFonts w:eastAsia="맑은 고딕"/>
          <w:lang w:eastAsia="ko-KR"/>
        </w:rPr>
        <w:t xml:space="preserve"> discuss</w:t>
      </w:r>
      <w:r w:rsidR="00F40C78">
        <w:rPr>
          <w:rFonts w:eastAsia="맑은 고딕"/>
          <w:lang w:eastAsia="ko-KR"/>
        </w:rPr>
        <w:t>ed</w:t>
      </w:r>
      <w:r>
        <w:rPr>
          <w:rFonts w:eastAsia="맑은 고딕"/>
          <w:lang w:eastAsia="ko-KR"/>
        </w:rPr>
        <w:t xml:space="preserve"> based on the</w:t>
      </w:r>
      <w:r w:rsidR="00F40C78">
        <w:rPr>
          <w:rFonts w:eastAsia="맑은 고딕"/>
          <w:lang w:eastAsia="ko-KR"/>
        </w:rPr>
        <w:t xml:space="preserve"> simulation</w:t>
      </w:r>
      <w:r>
        <w:rPr>
          <w:rFonts w:eastAsia="맑은 고딕"/>
          <w:lang w:eastAsia="ko-KR"/>
        </w:rPr>
        <w:t xml:space="preserve"> results.</w:t>
      </w:r>
    </w:p>
    <w:p w14:paraId="091704EA" w14:textId="77777777" w:rsidR="006E60F4" w:rsidRDefault="006E60F4" w:rsidP="006E60F4">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FCF7EE9" w14:textId="77777777" w:rsidR="00E35C83" w:rsidRDefault="00E35C83" w:rsidP="00E35C83">
      <w:pPr>
        <w:pStyle w:val="2"/>
        <w:rPr>
          <w:rFonts w:eastAsia="맑은 고딕"/>
          <w:lang w:val="en-US" w:eastAsia="ko-KR"/>
        </w:rPr>
      </w:pPr>
      <w:r>
        <w:rPr>
          <w:rFonts w:eastAsia="맑은 고딕"/>
          <w:lang w:val="en-US" w:eastAsia="ko-KR"/>
        </w:rPr>
        <w:t>2.1</w:t>
      </w:r>
      <w:r>
        <w:rPr>
          <w:rFonts w:eastAsia="맑은 고딕"/>
          <w:lang w:val="en-US" w:eastAsia="ko-KR"/>
        </w:rPr>
        <w:tab/>
        <w:t>Evaluation results for measurement event prediction</w:t>
      </w:r>
    </w:p>
    <w:p w14:paraId="3F5976E5" w14:textId="09170520" w:rsidR="00404D09" w:rsidRPr="008479DB" w:rsidRDefault="00E35C83" w:rsidP="00E35C83">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w:t>
      </w:r>
      <w:r w:rsidR="00A31909">
        <w:rPr>
          <w:rFonts w:eastAsia="맑은 고딕"/>
          <w:lang w:val="en-US" w:eastAsia="ko-KR"/>
        </w:rPr>
        <w:t xml:space="preserve">measurement event prediction </w:t>
      </w:r>
      <w:r>
        <w:rPr>
          <w:rFonts w:eastAsia="맑은 고딕"/>
          <w:lang w:val="en-US" w:eastAsia="ko-KR"/>
        </w:rPr>
        <w:t xml:space="preserve">and share some observation based on the results. At this time, we focus on the evaluation for </w:t>
      </w:r>
      <w:r w:rsidR="00971DAD">
        <w:rPr>
          <w:rFonts w:eastAsia="맑은 고딕"/>
          <w:lang w:val="en-US" w:eastAsia="ko-KR"/>
        </w:rPr>
        <w:t>the event prediction with Case A in FR2 using the indirect method</w:t>
      </w:r>
      <w:r>
        <w:rPr>
          <w:rFonts w:eastAsia="맑은 고딕"/>
          <w:lang w:val="en-US" w:eastAsia="ko-KR"/>
        </w:rPr>
        <w:t xml:space="preserve"> and </w:t>
      </w:r>
      <w:r w:rsidR="00971DAD">
        <w:rPr>
          <w:rFonts w:eastAsia="맑은 고딕"/>
          <w:lang w:val="en-US" w:eastAsia="ko-KR"/>
        </w:rPr>
        <w:t>the event prediction with Case B in FR1</w:t>
      </w:r>
      <w:r>
        <w:rPr>
          <w:rFonts w:eastAsia="맑은 고딕"/>
          <w:lang w:val="en-US" w:eastAsia="ko-KR"/>
        </w:rPr>
        <w:t xml:space="preserve"> is deprioritized </w:t>
      </w:r>
      <w:r w:rsidR="00971DAD">
        <w:rPr>
          <w:rFonts w:eastAsia="맑은 고딕"/>
          <w:lang w:val="en-US" w:eastAsia="ko-KR"/>
        </w:rPr>
        <w:t>according to the RAN2 agreement above</w:t>
      </w:r>
      <w:r>
        <w:rPr>
          <w:rFonts w:eastAsia="맑은 고딕"/>
          <w:lang w:val="en-US" w:eastAsia="ko-KR"/>
        </w:rPr>
        <w:t xml:space="preserve">. </w:t>
      </w:r>
    </w:p>
    <w:p w14:paraId="6498EC9E" w14:textId="77777777" w:rsidR="00A31909" w:rsidRPr="006E61C1" w:rsidRDefault="00A31909" w:rsidP="00A31909">
      <w:pPr>
        <w:pStyle w:val="3"/>
        <w:rPr>
          <w:rFonts w:eastAsia="맑은 고딕"/>
          <w:lang w:val="en-US" w:eastAsia="ko-KR"/>
        </w:rPr>
      </w:pPr>
      <w:r>
        <w:rPr>
          <w:rFonts w:eastAsia="맑은 고딕" w:hint="eastAsia"/>
          <w:lang w:val="en-US" w:eastAsia="ko-KR"/>
        </w:rPr>
        <w:lastRenderedPageBreak/>
        <w:t xml:space="preserve">2.1.1 General </w:t>
      </w:r>
      <w:r>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parameters/assumptions</w:t>
      </w:r>
    </w:p>
    <w:p w14:paraId="44EB8238" w14:textId="15324AED" w:rsidR="00502EAA" w:rsidRPr="00502EAA" w:rsidRDefault="00502EAA" w:rsidP="0094269D">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Simulation parameters&gt;</w:t>
      </w:r>
    </w:p>
    <w:p w14:paraId="7117DF75" w14:textId="65DC0653" w:rsidR="0094269D" w:rsidRDefault="00404D09" w:rsidP="0094269D">
      <w:pPr>
        <w:rPr>
          <w:rFonts w:eastAsia="맑은 고딕"/>
          <w:lang w:val="en-US" w:eastAsia="ko-KR"/>
        </w:rPr>
      </w:pPr>
      <w:r>
        <w:rPr>
          <w:rFonts w:eastAsia="맑은 고딕"/>
          <w:lang w:val="en-US" w:eastAsia="ko-KR"/>
        </w:rPr>
        <w:t xml:space="preserve">For the evaluation, we adopt the </w:t>
      </w:r>
      <w:r w:rsidRPr="00991DFB">
        <w:rPr>
          <w:rFonts w:eastAsia="맑은 고딕"/>
          <w:color w:val="70AD47" w:themeColor="accent6"/>
          <w:lang w:val="en-US" w:eastAsia="ko-KR"/>
        </w:rPr>
        <w:t>agreed baseline values for Case A</w:t>
      </w:r>
      <w:r w:rsidR="00375959" w:rsidRPr="00991DFB">
        <w:rPr>
          <w:rFonts w:eastAsia="맑은 고딕"/>
          <w:color w:val="70AD47" w:themeColor="accent6"/>
          <w:lang w:val="en-US" w:eastAsia="ko-KR"/>
        </w:rPr>
        <w:t xml:space="preserve"> </w:t>
      </w:r>
      <w:r w:rsidR="00375959">
        <w:rPr>
          <w:rFonts w:eastAsia="맑은 고딕"/>
          <w:lang w:val="en-US" w:eastAsia="ko-KR"/>
        </w:rPr>
        <w:t xml:space="preserve">and </w:t>
      </w:r>
      <w:r w:rsidR="00375959" w:rsidRPr="00991DFB">
        <w:rPr>
          <w:rFonts w:eastAsia="맑은 고딕"/>
          <w:color w:val="0070C0"/>
          <w:lang w:val="en-US" w:eastAsia="ko-KR"/>
        </w:rPr>
        <w:t xml:space="preserve">set other values up to companies </w:t>
      </w:r>
      <w:r w:rsidR="00375959">
        <w:rPr>
          <w:rFonts w:eastAsia="맑은 고딕"/>
          <w:lang w:val="en-US" w:eastAsia="ko-KR"/>
        </w:rPr>
        <w:t>as below.</w:t>
      </w:r>
    </w:p>
    <w:p w14:paraId="3AD93340" w14:textId="0F67A987" w:rsidR="00375959" w:rsidRDefault="00375959" w:rsidP="00375959">
      <w:pPr>
        <w:pStyle w:val="af5"/>
        <w:keepNext/>
      </w:pPr>
      <w:r>
        <w:t xml:space="preserve">Table </w:t>
      </w:r>
      <w:r w:rsidR="00C3675F">
        <w:fldChar w:fldCharType="begin"/>
      </w:r>
      <w:r w:rsidR="00C3675F">
        <w:instrText xml:space="preserve"> SEQ Table \* ARABIC </w:instrText>
      </w:r>
      <w:r w:rsidR="00C3675F">
        <w:fldChar w:fldCharType="separate"/>
      </w:r>
      <w:r w:rsidR="0009496F">
        <w:rPr>
          <w:noProof/>
        </w:rPr>
        <w:t>1</w:t>
      </w:r>
      <w:r w:rsidR="00C3675F">
        <w:fldChar w:fldCharType="end"/>
      </w:r>
    </w:p>
    <w:tbl>
      <w:tblPr>
        <w:tblStyle w:val="61"/>
        <w:tblW w:w="0" w:type="auto"/>
        <w:jc w:val="center"/>
        <w:tblLook w:val="04A0" w:firstRow="1" w:lastRow="0" w:firstColumn="1" w:lastColumn="0" w:noHBand="0" w:noVBand="1"/>
      </w:tblPr>
      <w:tblGrid>
        <w:gridCol w:w="3129"/>
        <w:gridCol w:w="1571"/>
        <w:gridCol w:w="2585"/>
      </w:tblGrid>
      <w:tr w:rsidR="00375959" w:rsidRPr="00375959" w14:paraId="01E61AA0" w14:textId="77777777" w:rsidTr="0036376B">
        <w:trPr>
          <w:jc w:val="center"/>
        </w:trPr>
        <w:tc>
          <w:tcPr>
            <w:tcW w:w="3129" w:type="dxa"/>
          </w:tcPr>
          <w:p w14:paraId="4D9C0212"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P</w:t>
            </w:r>
            <w:r w:rsidRPr="00375959">
              <w:rPr>
                <w:rFonts w:eastAsia="맑은 고딕"/>
                <w:lang w:eastAsia="en-GB"/>
              </w:rPr>
              <w:t>arameters</w:t>
            </w:r>
          </w:p>
        </w:tc>
        <w:tc>
          <w:tcPr>
            <w:tcW w:w="1571" w:type="dxa"/>
          </w:tcPr>
          <w:p w14:paraId="750839A3" w14:textId="5C117CB7" w:rsidR="00375959" w:rsidRPr="00375959" w:rsidRDefault="00375959" w:rsidP="00375959">
            <w:pPr>
              <w:widowControl w:val="0"/>
              <w:wordWrap w:val="0"/>
              <w:overflowPunct/>
              <w:adjustRightInd/>
              <w:spacing w:after="0"/>
              <w:jc w:val="center"/>
              <w:textAlignment w:val="auto"/>
              <w:rPr>
                <w:rFonts w:eastAsia="맑은 고딕"/>
                <w:lang w:eastAsia="en-GB"/>
              </w:rPr>
            </w:pPr>
            <w:r>
              <w:rPr>
                <w:rFonts w:eastAsia="맑은 고딕"/>
                <w:lang w:eastAsia="en-GB"/>
              </w:rPr>
              <w:t>Values</w:t>
            </w:r>
          </w:p>
        </w:tc>
        <w:tc>
          <w:tcPr>
            <w:tcW w:w="2585" w:type="dxa"/>
          </w:tcPr>
          <w:p w14:paraId="57981EE5" w14:textId="77777777" w:rsidR="00375959" w:rsidRPr="00375959" w:rsidRDefault="00375959" w:rsidP="00375959">
            <w:pPr>
              <w:widowControl w:val="0"/>
              <w:wordWrap w:val="0"/>
              <w:overflowPunct/>
              <w:adjustRightInd/>
              <w:spacing w:after="0"/>
              <w:jc w:val="center"/>
              <w:textAlignment w:val="auto"/>
              <w:rPr>
                <w:rFonts w:eastAsia="맑은 고딕"/>
                <w:lang w:eastAsia="en-GB"/>
              </w:rPr>
            </w:pPr>
            <w:r w:rsidRPr="00375959">
              <w:rPr>
                <w:rFonts w:eastAsia="맑은 고딕"/>
                <w:lang w:eastAsia="en-GB"/>
              </w:rPr>
              <w:t>Note</w:t>
            </w:r>
          </w:p>
        </w:tc>
      </w:tr>
      <w:tr w:rsidR="00375959" w:rsidRPr="00375959" w14:paraId="76E095C1" w14:textId="77777777" w:rsidTr="0036376B">
        <w:trPr>
          <w:jc w:val="center"/>
        </w:trPr>
        <w:tc>
          <w:tcPr>
            <w:tcW w:w="3129" w:type="dxa"/>
          </w:tcPr>
          <w:p w14:paraId="73982106"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A</w:t>
            </w:r>
            <w:r w:rsidRPr="00375959">
              <w:rPr>
                <w:rFonts w:eastAsia="맑은 고딕"/>
                <w:lang w:eastAsia="en-GB"/>
              </w:rPr>
              <w:t>3 event offset (</w:t>
            </w:r>
            <w:proofErr w:type="spellStart"/>
            <w:r w:rsidRPr="00375959">
              <w:rPr>
                <w:rFonts w:eastAsia="맑은 고딕"/>
                <w:lang w:eastAsia="en-GB"/>
              </w:rPr>
              <w:t>db</w:t>
            </w:r>
            <w:proofErr w:type="spellEnd"/>
            <w:r w:rsidRPr="00375959">
              <w:rPr>
                <w:rFonts w:eastAsia="맑은 고딕"/>
                <w:lang w:eastAsia="en-GB"/>
              </w:rPr>
              <w:t>)</w:t>
            </w:r>
          </w:p>
        </w:tc>
        <w:tc>
          <w:tcPr>
            <w:tcW w:w="1571" w:type="dxa"/>
          </w:tcPr>
          <w:p w14:paraId="2E37C62A"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2</w:t>
            </w:r>
          </w:p>
        </w:tc>
        <w:tc>
          <w:tcPr>
            <w:tcW w:w="2585" w:type="dxa"/>
          </w:tcPr>
          <w:p w14:paraId="2CBA01B7"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3db</w:t>
            </w:r>
          </w:p>
        </w:tc>
      </w:tr>
      <w:tr w:rsidR="00375959" w:rsidRPr="00375959" w14:paraId="113DC6C0" w14:textId="77777777" w:rsidTr="0036376B">
        <w:trPr>
          <w:jc w:val="center"/>
        </w:trPr>
        <w:tc>
          <w:tcPr>
            <w:tcW w:w="3129" w:type="dxa"/>
          </w:tcPr>
          <w:p w14:paraId="20DE09DF"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T</w:t>
            </w:r>
            <w:r w:rsidRPr="00375959">
              <w:rPr>
                <w:rFonts w:eastAsia="맑은 고딕"/>
                <w:lang w:eastAsia="en-GB"/>
              </w:rPr>
              <w:t>TT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012D7420"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color w:val="70AD47" w:themeColor="accent6"/>
                <w:lang w:eastAsia="en-GB"/>
              </w:rPr>
              <w:t>320</w:t>
            </w:r>
          </w:p>
        </w:tc>
        <w:tc>
          <w:tcPr>
            <w:tcW w:w="2585" w:type="dxa"/>
          </w:tcPr>
          <w:p w14:paraId="47CCA75F"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one shorter value</w:t>
            </w:r>
          </w:p>
        </w:tc>
      </w:tr>
      <w:tr w:rsidR="00375959" w:rsidRPr="00375959" w14:paraId="2AA2E0C5" w14:textId="77777777" w:rsidTr="0036376B">
        <w:trPr>
          <w:jc w:val="center"/>
        </w:trPr>
        <w:tc>
          <w:tcPr>
            <w:tcW w:w="3129" w:type="dxa"/>
          </w:tcPr>
          <w:p w14:paraId="09FE6D86"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UE speed (km/h)</w:t>
            </w:r>
          </w:p>
        </w:tc>
        <w:tc>
          <w:tcPr>
            <w:tcW w:w="1571" w:type="dxa"/>
          </w:tcPr>
          <w:p w14:paraId="00BC62E2" w14:textId="20BC8C4B" w:rsidR="00375959" w:rsidRPr="00375959" w:rsidRDefault="00375959" w:rsidP="00375959">
            <w:pPr>
              <w:widowControl w:val="0"/>
              <w:wordWrap w:val="0"/>
              <w:overflowPunct/>
              <w:adjustRightInd/>
              <w:spacing w:after="0"/>
              <w:jc w:val="center"/>
              <w:textAlignment w:val="auto"/>
              <w:rPr>
                <w:rFonts w:eastAsia="맑은 고딕"/>
                <w:lang w:eastAsia="en-GB"/>
              </w:rPr>
            </w:pPr>
            <w:r w:rsidRPr="00991DFB">
              <w:rPr>
                <w:rFonts w:eastAsia="맑은 고딕"/>
                <w:color w:val="4472C4" w:themeColor="accent1"/>
                <w:lang w:eastAsia="en-GB"/>
              </w:rPr>
              <w:t xml:space="preserve">30, 60, </w:t>
            </w:r>
            <w:r w:rsidRPr="00375959">
              <w:rPr>
                <w:rFonts w:eastAsia="맑은 고딕" w:hint="eastAsia"/>
                <w:color w:val="70AD47" w:themeColor="accent6"/>
                <w:lang w:eastAsia="en-GB"/>
              </w:rPr>
              <w:t>9</w:t>
            </w:r>
            <w:r w:rsidRPr="00375959">
              <w:rPr>
                <w:rFonts w:eastAsia="맑은 고딕"/>
                <w:color w:val="70AD47" w:themeColor="accent6"/>
                <w:lang w:eastAsia="en-GB"/>
              </w:rPr>
              <w:t>0</w:t>
            </w:r>
            <w:r>
              <w:rPr>
                <w:rFonts w:eastAsia="맑은 고딕"/>
                <w:lang w:eastAsia="en-GB"/>
              </w:rPr>
              <w:t xml:space="preserve">, </w:t>
            </w:r>
            <w:r w:rsidRPr="00991DFB">
              <w:rPr>
                <w:rFonts w:eastAsia="맑은 고딕"/>
                <w:color w:val="4472C4" w:themeColor="accent1"/>
                <w:lang w:eastAsia="en-GB"/>
              </w:rPr>
              <w:t>120</w:t>
            </w:r>
          </w:p>
        </w:tc>
        <w:tc>
          <w:tcPr>
            <w:tcW w:w="2585" w:type="dxa"/>
          </w:tcPr>
          <w:p w14:paraId="562A2A3A"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60 and 120km/h</w:t>
            </w:r>
          </w:p>
        </w:tc>
      </w:tr>
      <w:tr w:rsidR="00375959" w:rsidRPr="00375959" w14:paraId="2E6A37BB" w14:textId="77777777" w:rsidTr="0036376B">
        <w:trPr>
          <w:jc w:val="center"/>
        </w:trPr>
        <w:tc>
          <w:tcPr>
            <w:tcW w:w="3129" w:type="dxa"/>
          </w:tcPr>
          <w:p w14:paraId="4595A182" w14:textId="5DF3A51B"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O</w:t>
            </w:r>
            <w:r w:rsidRPr="00375959">
              <w:rPr>
                <w:rFonts w:eastAsia="맑은 고딕"/>
                <w:lang w:eastAsia="en-GB"/>
              </w:rPr>
              <w:t>W length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1861DE0F" w14:textId="38FE1A38" w:rsidR="00375959" w:rsidRPr="00375959" w:rsidRDefault="00375959" w:rsidP="00375959">
            <w:pPr>
              <w:widowControl w:val="0"/>
              <w:wordWrap w:val="0"/>
              <w:overflowPunct/>
              <w:adjustRightInd/>
              <w:spacing w:after="0"/>
              <w:jc w:val="center"/>
              <w:textAlignment w:val="auto"/>
              <w:rPr>
                <w:rFonts w:eastAsia="맑은 고딕"/>
                <w:lang w:eastAsia="en-GB"/>
              </w:rPr>
            </w:pPr>
            <w:r w:rsidRPr="00991DFB">
              <w:rPr>
                <w:rFonts w:eastAsia="맑은 고딕"/>
                <w:color w:val="4472C4" w:themeColor="accent1"/>
                <w:lang w:eastAsia="en-GB"/>
              </w:rPr>
              <w:t>800</w:t>
            </w:r>
          </w:p>
        </w:tc>
        <w:tc>
          <w:tcPr>
            <w:tcW w:w="2585" w:type="dxa"/>
          </w:tcPr>
          <w:p w14:paraId="7D909327" w14:textId="569FD929"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Up to implementation</w:t>
            </w:r>
          </w:p>
        </w:tc>
      </w:tr>
      <w:tr w:rsidR="00375959" w:rsidRPr="00375959" w14:paraId="2727C4E6" w14:textId="77777777" w:rsidTr="0036376B">
        <w:trPr>
          <w:jc w:val="center"/>
        </w:trPr>
        <w:tc>
          <w:tcPr>
            <w:tcW w:w="3129" w:type="dxa"/>
          </w:tcPr>
          <w:p w14:paraId="3BE8BE73" w14:textId="7154D170"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P</w:t>
            </w:r>
            <w:r w:rsidRPr="00375959">
              <w:rPr>
                <w:rFonts w:eastAsia="맑은 고딕"/>
                <w:lang w:eastAsia="en-GB"/>
              </w:rPr>
              <w:t>W length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6ADF207C"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4</w:t>
            </w:r>
            <w:r w:rsidRPr="00375959">
              <w:rPr>
                <w:rFonts w:eastAsia="맑은 고딕"/>
                <w:color w:val="70AD47" w:themeColor="accent6"/>
                <w:lang w:eastAsia="en-GB"/>
              </w:rPr>
              <w:t>00</w:t>
            </w:r>
          </w:p>
        </w:tc>
        <w:tc>
          <w:tcPr>
            <w:tcW w:w="2585" w:type="dxa"/>
          </w:tcPr>
          <w:p w14:paraId="0CEE25AB"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more values</w:t>
            </w:r>
          </w:p>
        </w:tc>
      </w:tr>
      <w:tr w:rsidR="00375959" w:rsidRPr="00375959" w14:paraId="6A08BC15" w14:textId="77777777" w:rsidTr="0036376B">
        <w:trPr>
          <w:jc w:val="center"/>
        </w:trPr>
        <w:tc>
          <w:tcPr>
            <w:tcW w:w="3129" w:type="dxa"/>
          </w:tcPr>
          <w:p w14:paraId="3BB972BD" w14:textId="7422AD0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M</w:t>
            </w:r>
            <w:r w:rsidRPr="00375959">
              <w:rPr>
                <w:rFonts w:eastAsia="맑은 고딕"/>
                <w:lang w:eastAsia="en-GB"/>
              </w:rPr>
              <w:t>ax ETD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54738591"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8</w:t>
            </w:r>
            <w:r w:rsidRPr="00375959">
              <w:rPr>
                <w:rFonts w:eastAsia="맑은 고딕"/>
                <w:color w:val="70AD47" w:themeColor="accent6"/>
                <w:lang w:eastAsia="en-GB"/>
              </w:rPr>
              <w:t>0</w:t>
            </w:r>
          </w:p>
        </w:tc>
        <w:tc>
          <w:tcPr>
            <w:tcW w:w="2585" w:type="dxa"/>
          </w:tcPr>
          <w:p w14:paraId="6ED7DB66"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more values</w:t>
            </w:r>
          </w:p>
        </w:tc>
      </w:tr>
    </w:tbl>
    <w:p w14:paraId="28B6BA58" w14:textId="4AE039A6" w:rsidR="0094269D" w:rsidRDefault="00375959" w:rsidP="0094269D">
      <w:pPr>
        <w:rPr>
          <w:rFonts w:eastAsia="맑은 고딕"/>
          <w:lang w:val="en-US" w:eastAsia="ko-KR"/>
        </w:rPr>
      </w:pPr>
      <w:r>
        <w:rPr>
          <w:rFonts w:eastAsia="맑은 고딕"/>
          <w:lang w:val="en-US" w:eastAsia="ko-KR"/>
        </w:rPr>
        <w:t xml:space="preserve">In RAN2#128, </w:t>
      </w:r>
      <w:r w:rsidR="0094269D">
        <w:rPr>
          <w:rFonts w:eastAsia="맑은 고딕"/>
          <w:lang w:val="en-US" w:eastAsia="ko-KR"/>
        </w:rPr>
        <w:t>the definition of indirect measurement event prediction for Case A is agreed as below.</w:t>
      </w:r>
    </w:p>
    <w:tbl>
      <w:tblPr>
        <w:tblStyle w:val="af1"/>
        <w:tblW w:w="0" w:type="auto"/>
        <w:tblInd w:w="0" w:type="dxa"/>
        <w:tblLook w:val="04A0" w:firstRow="1" w:lastRow="0" w:firstColumn="1" w:lastColumn="0" w:noHBand="0" w:noVBand="1"/>
      </w:tblPr>
      <w:tblGrid>
        <w:gridCol w:w="9631"/>
      </w:tblGrid>
      <w:tr w:rsidR="0094269D" w14:paraId="7385369B" w14:textId="77777777" w:rsidTr="0036376B">
        <w:tc>
          <w:tcPr>
            <w:tcW w:w="9631" w:type="dxa"/>
          </w:tcPr>
          <w:p w14:paraId="05178CE7" w14:textId="77777777" w:rsidR="0094269D" w:rsidRPr="00194382" w:rsidRDefault="0094269D" w:rsidP="0036376B">
            <w:pPr>
              <w:pStyle w:val="Doc-text2"/>
              <w:ind w:left="544"/>
            </w:pPr>
            <w:r w:rsidRPr="00E2173A">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tc>
      </w:tr>
    </w:tbl>
    <w:p w14:paraId="588CDD74" w14:textId="7920DC96" w:rsidR="0094269D" w:rsidRDefault="0094269D" w:rsidP="0094269D">
      <w:pPr>
        <w:rPr>
          <w:rFonts w:eastAsia="맑은 고딕"/>
          <w:lang w:val="en-US" w:eastAsia="ko-KR"/>
        </w:rPr>
      </w:pPr>
      <w:r>
        <w:rPr>
          <w:rFonts w:eastAsia="맑은 고딕"/>
          <w:lang w:val="en-US" w:eastAsia="ko-KR"/>
        </w:rPr>
        <w:t xml:space="preserve">Based on the agreement above, for the future measurement results, we reuse the output of RRM measurement prediction from Case A in FR2. Then, with the predicted future measurement results, it </w:t>
      </w:r>
      <w:r w:rsidR="00F70086">
        <w:rPr>
          <w:rFonts w:eastAsia="맑은 고딕"/>
          <w:lang w:val="en-US" w:eastAsia="ko-KR"/>
        </w:rPr>
        <w:t>can be</w:t>
      </w:r>
      <w:r>
        <w:rPr>
          <w:rFonts w:eastAsia="맑은 고딕"/>
          <w:lang w:val="en-US" w:eastAsia="ko-KR"/>
        </w:rPr>
        <w:t xml:space="preserve"> checked whether Event A3 reporting would be triggered or not within the prediction window. For the report triggering criteria, we follow the legacy entry/leaving conditions of Event A3 specified in TS 38.331 as below.</w:t>
      </w:r>
    </w:p>
    <w:tbl>
      <w:tblPr>
        <w:tblStyle w:val="af1"/>
        <w:tblW w:w="0" w:type="auto"/>
        <w:tblInd w:w="0" w:type="dxa"/>
        <w:tblLook w:val="04A0" w:firstRow="1" w:lastRow="0" w:firstColumn="1" w:lastColumn="0" w:noHBand="0" w:noVBand="1"/>
      </w:tblPr>
      <w:tblGrid>
        <w:gridCol w:w="9631"/>
      </w:tblGrid>
      <w:tr w:rsidR="0094269D" w14:paraId="63C8B1A0" w14:textId="77777777" w:rsidTr="0036376B">
        <w:tc>
          <w:tcPr>
            <w:tcW w:w="9631" w:type="dxa"/>
          </w:tcPr>
          <w:p w14:paraId="2F18A2CD" w14:textId="77777777" w:rsidR="0094269D" w:rsidRPr="006D0C02" w:rsidRDefault="0094269D" w:rsidP="0036376B">
            <w:r w:rsidRPr="006D0C02">
              <w:rPr>
                <w:lang w:eastAsia="ko-KR"/>
              </w:rPr>
              <w:t>Inequality</w:t>
            </w:r>
            <w:r w:rsidRPr="006D0C02">
              <w:t xml:space="preserve"> A3-1 (Entering condition)</w:t>
            </w:r>
          </w:p>
          <w:p w14:paraId="5F2A6F62" w14:textId="77777777" w:rsidR="0094269D" w:rsidRPr="006D0C02" w:rsidRDefault="0094269D" w:rsidP="0036376B">
            <w:pPr>
              <w:pStyle w:val="EQ"/>
              <w:rPr>
                <w:i/>
                <w:iCs/>
              </w:rPr>
            </w:pPr>
            <w:r w:rsidRPr="006D0C02">
              <w:rPr>
                <w:i/>
                <w:iCs/>
              </w:rPr>
              <w:t>Mn + Ofn + Ocn – Hys &gt; Mp + Ofp + Ocp + Off</w:t>
            </w:r>
          </w:p>
          <w:p w14:paraId="79FFE56E" w14:textId="77777777" w:rsidR="0094269D" w:rsidRPr="006D0C02" w:rsidRDefault="0094269D" w:rsidP="0036376B">
            <w:r w:rsidRPr="006D0C02">
              <w:rPr>
                <w:lang w:eastAsia="ko-KR"/>
              </w:rPr>
              <w:t>Inequality</w:t>
            </w:r>
            <w:r w:rsidRPr="006D0C02">
              <w:t xml:space="preserve"> A3-2 (Leaving condition)</w:t>
            </w:r>
          </w:p>
          <w:p w14:paraId="69119D34" w14:textId="77777777" w:rsidR="0094269D" w:rsidRPr="00C64CAA" w:rsidRDefault="0094269D" w:rsidP="0036376B">
            <w:pPr>
              <w:pStyle w:val="EQ"/>
              <w:rPr>
                <w:i/>
                <w:iCs/>
              </w:rPr>
            </w:pPr>
            <w:r w:rsidRPr="006D0C02">
              <w:rPr>
                <w:i/>
                <w:iCs/>
              </w:rPr>
              <w:t>Mn + Ofn + Ocn + Hys &lt; Mp + Ofp + Ocp + Off</w:t>
            </w:r>
          </w:p>
        </w:tc>
      </w:tr>
    </w:tbl>
    <w:p w14:paraId="255329E2" w14:textId="316673AB" w:rsidR="0094269D" w:rsidRDefault="0094269D" w:rsidP="0094269D">
      <w:pPr>
        <w:rPr>
          <w:rFonts w:eastAsia="맑은 고딕"/>
          <w:lang w:val="en-US" w:eastAsia="ko-KR"/>
        </w:rPr>
      </w:pPr>
      <w:r>
        <w:rPr>
          <w:rFonts w:eastAsia="맑은 고딕"/>
          <w:lang w:val="en-US" w:eastAsia="ko-KR"/>
        </w:rPr>
        <w:t xml:space="preserve">In the entering/leaving condition, </w:t>
      </w:r>
      <w:r w:rsidRPr="00991DFB">
        <w:rPr>
          <w:rFonts w:eastAsia="맑은 고딕"/>
          <w:i/>
          <w:iCs/>
          <w:lang w:val="en-US" w:eastAsia="ko-KR"/>
        </w:rPr>
        <w:t>Mn</w:t>
      </w:r>
      <w:r>
        <w:rPr>
          <w:rFonts w:eastAsia="맑은 고딕"/>
          <w:lang w:val="en-US" w:eastAsia="ko-KR"/>
        </w:rPr>
        <w:t xml:space="preserve"> and </w:t>
      </w:r>
      <w:proofErr w:type="spellStart"/>
      <w:r w:rsidRPr="00991DFB">
        <w:rPr>
          <w:rFonts w:eastAsia="맑은 고딕"/>
          <w:i/>
          <w:iCs/>
          <w:lang w:val="en-US" w:eastAsia="ko-KR"/>
        </w:rPr>
        <w:t>M</w:t>
      </w:r>
      <w:r w:rsidR="00991DFB">
        <w:rPr>
          <w:rFonts w:eastAsia="맑은 고딕"/>
          <w:i/>
          <w:iCs/>
          <w:lang w:val="en-US" w:eastAsia="ko-KR"/>
        </w:rPr>
        <w:t>p</w:t>
      </w:r>
      <w:proofErr w:type="spellEnd"/>
      <w:r>
        <w:rPr>
          <w:rFonts w:eastAsia="맑은 고딕"/>
          <w:lang w:val="en-US" w:eastAsia="ko-KR"/>
        </w:rPr>
        <w:t xml:space="preserve"> is the (predicted) measurement results of the neighbor cells and the </w:t>
      </w:r>
      <w:proofErr w:type="spellStart"/>
      <w:r>
        <w:rPr>
          <w:rFonts w:eastAsia="맑은 고딕"/>
          <w:lang w:val="en-US" w:eastAsia="ko-KR"/>
        </w:rPr>
        <w:t>SpCell</w:t>
      </w:r>
      <w:proofErr w:type="spellEnd"/>
      <w:r>
        <w:rPr>
          <w:rFonts w:eastAsia="맑은 고딕"/>
          <w:lang w:val="en-US" w:eastAsia="ko-KR"/>
        </w:rPr>
        <w:t xml:space="preserve">, separately. </w:t>
      </w:r>
      <w:r w:rsidR="00991DFB" w:rsidRPr="00991DFB">
        <w:rPr>
          <w:rFonts w:eastAsia="맑은 고딕"/>
          <w:i/>
          <w:iCs/>
          <w:lang w:val="en-US" w:eastAsia="ko-KR"/>
        </w:rPr>
        <w:t>Off</w:t>
      </w:r>
      <w:r w:rsidR="00991DFB">
        <w:rPr>
          <w:rFonts w:eastAsia="맑은 고딕"/>
          <w:lang w:val="en-US" w:eastAsia="ko-KR"/>
        </w:rPr>
        <w:t xml:space="preserve"> is A3 event offset that is agreed as 2dB for evaluation as in Table 1. Meanwhile, there is no agreed baseline values for MO/Cell specific offset (</w:t>
      </w:r>
      <w:proofErr w:type="spellStart"/>
      <w:r w:rsidR="00991DFB" w:rsidRPr="00991DFB">
        <w:rPr>
          <w:rFonts w:eastAsia="맑은 고딕"/>
          <w:i/>
          <w:iCs/>
          <w:lang w:val="en-US" w:eastAsia="ko-KR"/>
        </w:rPr>
        <w:t>Ofn</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Ocn</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Ofp</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Ocp</w:t>
      </w:r>
      <w:proofErr w:type="spellEnd"/>
      <w:r w:rsidR="00991DFB">
        <w:rPr>
          <w:rFonts w:eastAsia="맑은 고딕"/>
          <w:lang w:val="en-US" w:eastAsia="ko-KR"/>
        </w:rPr>
        <w:t>) and the hysteresis (</w:t>
      </w:r>
      <w:proofErr w:type="spellStart"/>
      <w:r w:rsidR="00991DFB" w:rsidRPr="00991DFB">
        <w:rPr>
          <w:rFonts w:eastAsia="맑은 고딕"/>
          <w:i/>
          <w:iCs/>
          <w:lang w:val="en-US" w:eastAsia="ko-KR"/>
        </w:rPr>
        <w:t>Hys</w:t>
      </w:r>
      <w:proofErr w:type="spellEnd"/>
      <w:r w:rsidR="00991DFB">
        <w:rPr>
          <w:rFonts w:eastAsia="맑은 고딕"/>
          <w:lang w:val="en-US" w:eastAsia="ko-KR"/>
        </w:rPr>
        <w:t xml:space="preserve">). </w:t>
      </w:r>
      <w:r w:rsidR="008631EF">
        <w:rPr>
          <w:rFonts w:eastAsia="맑은 고딕"/>
          <w:lang w:val="en-US" w:eastAsia="ko-KR"/>
        </w:rPr>
        <w:t>For the simplicity, we set those values as 0 in our simulation and would like to confirm it.</w:t>
      </w:r>
    </w:p>
    <w:p w14:paraId="6525032C" w14:textId="4669EA60" w:rsidR="008631EF" w:rsidRPr="008631EF" w:rsidRDefault="008631EF" w:rsidP="0094269D">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1. </w:t>
      </w:r>
      <w:r>
        <w:rPr>
          <w:rFonts w:eastAsia="맑은 고딕"/>
          <w:b/>
          <w:lang w:val="en-US" w:eastAsia="ko-KR"/>
        </w:rPr>
        <w:t xml:space="preserve">For indirect </w:t>
      </w:r>
      <w:r w:rsidR="00F70086">
        <w:rPr>
          <w:rFonts w:eastAsia="맑은 고딕"/>
          <w:b/>
          <w:lang w:val="en-US" w:eastAsia="ko-KR"/>
        </w:rPr>
        <w:t xml:space="preserve">Event A3 </w:t>
      </w:r>
      <w:r>
        <w:rPr>
          <w:rFonts w:eastAsia="맑은 고딕"/>
          <w:b/>
          <w:lang w:val="en-US" w:eastAsia="ko-KR"/>
        </w:rPr>
        <w:t>prediction, MO</w:t>
      </w:r>
      <w:r w:rsidR="00F70086">
        <w:rPr>
          <w:rFonts w:eastAsia="맑은 고딕"/>
          <w:b/>
          <w:lang w:val="en-US" w:eastAsia="ko-KR"/>
        </w:rPr>
        <w:t xml:space="preserve"> </w:t>
      </w:r>
      <w:r w:rsidR="00F52178">
        <w:rPr>
          <w:rFonts w:eastAsia="맑은 고딕"/>
          <w:b/>
          <w:lang w:val="en-US" w:eastAsia="ko-KR"/>
        </w:rPr>
        <w:t>&amp;</w:t>
      </w:r>
      <w:r w:rsidR="00F70086">
        <w:rPr>
          <w:rFonts w:eastAsia="맑은 고딕"/>
          <w:b/>
          <w:lang w:val="en-US" w:eastAsia="ko-KR"/>
        </w:rPr>
        <w:t xml:space="preserve"> </w:t>
      </w:r>
      <w:r>
        <w:rPr>
          <w:rFonts w:eastAsia="맑은 고딕"/>
          <w:b/>
          <w:lang w:val="en-US" w:eastAsia="ko-KR"/>
        </w:rPr>
        <w:t>Cell specific offset (</w:t>
      </w:r>
      <w:proofErr w:type="spellStart"/>
      <w:r w:rsidRPr="00F52178">
        <w:rPr>
          <w:rFonts w:eastAsia="맑은 고딕"/>
          <w:b/>
          <w:i/>
          <w:iCs/>
          <w:lang w:val="en-US" w:eastAsia="ko-KR"/>
        </w:rPr>
        <w:t>Ofn</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Ocn</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Ofp</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Ocp</w:t>
      </w:r>
      <w:proofErr w:type="spellEnd"/>
      <w:r>
        <w:rPr>
          <w:rFonts w:eastAsia="맑은 고딕"/>
          <w:b/>
          <w:lang w:val="en-US" w:eastAsia="ko-KR"/>
        </w:rPr>
        <w:t>) and Hysteresis (</w:t>
      </w:r>
      <w:proofErr w:type="spellStart"/>
      <w:r w:rsidRPr="00F52178">
        <w:rPr>
          <w:rFonts w:eastAsia="맑은 고딕"/>
          <w:b/>
          <w:i/>
          <w:iCs/>
          <w:lang w:val="en-US" w:eastAsia="ko-KR"/>
        </w:rPr>
        <w:t>Hys</w:t>
      </w:r>
      <w:proofErr w:type="spellEnd"/>
      <w:r>
        <w:rPr>
          <w:rFonts w:eastAsia="맑은 고딕"/>
          <w:b/>
          <w:lang w:val="en-US" w:eastAsia="ko-KR"/>
        </w:rPr>
        <w:t xml:space="preserve">) values are set to ‘0’ </w:t>
      </w:r>
      <w:r w:rsidR="00F70086">
        <w:rPr>
          <w:rFonts w:eastAsia="맑은 고딕"/>
          <w:b/>
          <w:lang w:val="en-US" w:eastAsia="ko-KR"/>
        </w:rPr>
        <w:t>in</w:t>
      </w:r>
      <w:r>
        <w:rPr>
          <w:rFonts w:eastAsia="맑은 고딕"/>
          <w:b/>
          <w:lang w:val="en-US" w:eastAsia="ko-KR"/>
        </w:rPr>
        <w:t xml:space="preserve"> </w:t>
      </w:r>
      <w:r w:rsidR="00F70086">
        <w:rPr>
          <w:rFonts w:eastAsia="맑은 고딕"/>
          <w:b/>
          <w:lang w:val="en-US" w:eastAsia="ko-KR"/>
        </w:rPr>
        <w:t>the</w:t>
      </w:r>
      <w:r>
        <w:rPr>
          <w:rFonts w:eastAsia="맑은 고딕"/>
          <w:b/>
          <w:lang w:val="en-US" w:eastAsia="ko-KR"/>
        </w:rPr>
        <w:t xml:space="preserve"> entering/leaving condition.</w:t>
      </w:r>
    </w:p>
    <w:p w14:paraId="3EFE3B5F" w14:textId="11944023" w:rsidR="00502EAA" w:rsidRPr="00502EAA" w:rsidRDefault="00502EAA" w:rsidP="0094269D">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 xml:space="preserve">Simulation </w:t>
      </w:r>
      <w:r>
        <w:rPr>
          <w:rFonts w:eastAsia="맑은 고딕"/>
          <w:b/>
          <w:bCs/>
          <w:u w:val="single"/>
          <w:lang w:val="en-US" w:eastAsia="ko-KR"/>
        </w:rPr>
        <w:t>assumption</w:t>
      </w:r>
      <w:r w:rsidRPr="00502EAA">
        <w:rPr>
          <w:rFonts w:eastAsia="맑은 고딕"/>
          <w:b/>
          <w:bCs/>
          <w:u w:val="single"/>
          <w:lang w:val="en-US" w:eastAsia="ko-KR"/>
        </w:rPr>
        <w:t>&gt;</w:t>
      </w:r>
    </w:p>
    <w:p w14:paraId="027A8604" w14:textId="7A1627B5" w:rsidR="0094269D" w:rsidRDefault="0094269D" w:rsidP="0094269D">
      <w:pPr>
        <w:rPr>
          <w:rFonts w:eastAsia="맑은 고딕"/>
          <w:lang w:val="en-US" w:eastAsia="ko-KR"/>
        </w:rPr>
      </w:pPr>
      <w:r>
        <w:rPr>
          <w:rFonts w:eastAsia="맑은 고딕"/>
          <w:lang w:val="en-US" w:eastAsia="ko-KR"/>
        </w:rPr>
        <w:t xml:space="preserve">The following figure shows how </w:t>
      </w:r>
      <w:r w:rsidR="00DC24F3">
        <w:rPr>
          <w:rFonts w:eastAsia="맑은 고딕"/>
          <w:lang w:val="en-US" w:eastAsia="ko-KR"/>
        </w:rPr>
        <w:t xml:space="preserve">indirect </w:t>
      </w:r>
      <w:r>
        <w:rPr>
          <w:rFonts w:eastAsia="맑은 고딕"/>
          <w:lang w:val="en-US" w:eastAsia="ko-KR"/>
        </w:rPr>
        <w:t>Event A3</w:t>
      </w:r>
      <w:r w:rsidR="00DC24F3">
        <w:rPr>
          <w:rFonts w:eastAsia="맑은 고딕"/>
          <w:lang w:val="en-US" w:eastAsia="ko-KR"/>
        </w:rPr>
        <w:t xml:space="preserve"> works </w:t>
      </w:r>
      <w:r>
        <w:rPr>
          <w:rFonts w:eastAsia="맑은 고딕"/>
          <w:lang w:val="en-US" w:eastAsia="ko-KR"/>
        </w:rPr>
        <w:t>in our simulation.</w:t>
      </w:r>
    </w:p>
    <w:p w14:paraId="5BE64C4A" w14:textId="77777777" w:rsidR="004D1FE3" w:rsidRDefault="00E226EF" w:rsidP="00502EAA">
      <w:pPr>
        <w:keepNext/>
        <w:jc w:val="center"/>
      </w:pPr>
      <w:r w:rsidRPr="00E226EF">
        <w:rPr>
          <w:rFonts w:eastAsia="맑은 고딕"/>
          <w:noProof/>
          <w:lang w:eastAsia="ko-KR"/>
        </w:rPr>
        <w:drawing>
          <wp:inline distT="0" distB="0" distL="0" distR="0" wp14:anchorId="733E74D1" wp14:editId="05FE9158">
            <wp:extent cx="3982407" cy="1912344"/>
            <wp:effectExtent l="0" t="0" r="0" b="0"/>
            <wp:docPr id="100" name="그림 99">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a:extLst>
                        <a:ext uri="{FF2B5EF4-FFF2-40B4-BE49-F238E27FC236}">
                          <a16:creationId xmlns:a16="http://schemas.microsoft.com/office/drawing/2014/main" id="{10E01967-A75F-408C-8A3D-FD29504A3E11}"/>
                        </a:ext>
                      </a:extLst>
                    </pic:cNvPr>
                    <pic:cNvPicPr>
                      <a:picLocks noChangeAspect="1"/>
                    </pic:cNvPicPr>
                  </pic:nvPicPr>
                  <pic:blipFill>
                    <a:blip r:embed="rId11"/>
                    <a:stretch>
                      <a:fillRect/>
                    </a:stretch>
                  </pic:blipFill>
                  <pic:spPr>
                    <a:xfrm>
                      <a:off x="0" y="0"/>
                      <a:ext cx="3992573" cy="1917226"/>
                    </a:xfrm>
                    <a:prstGeom prst="rect">
                      <a:avLst/>
                    </a:prstGeom>
                  </pic:spPr>
                </pic:pic>
              </a:graphicData>
            </a:graphic>
          </wp:inline>
        </w:drawing>
      </w:r>
    </w:p>
    <w:p w14:paraId="65487F62" w14:textId="5020829C" w:rsidR="00F52178" w:rsidRDefault="004D1FE3" w:rsidP="004D1FE3">
      <w:pPr>
        <w:pStyle w:val="af5"/>
        <w:rPr>
          <w:rFonts w:eastAsia="맑은 고딕"/>
          <w:lang w:val="en-US" w:eastAsia="ko-KR"/>
        </w:rPr>
      </w:pPr>
      <w:r>
        <w:t xml:space="preserve">Figure </w:t>
      </w:r>
      <w:r>
        <w:fldChar w:fldCharType="begin"/>
      </w:r>
      <w:r>
        <w:instrText xml:space="preserve"> SEQ Figure \* ARABIC </w:instrText>
      </w:r>
      <w:r>
        <w:fldChar w:fldCharType="separate"/>
      </w:r>
      <w:r w:rsidR="00E37F0A">
        <w:rPr>
          <w:noProof/>
        </w:rPr>
        <w:t>1</w:t>
      </w:r>
      <w:r>
        <w:fldChar w:fldCharType="end"/>
      </w:r>
      <w:r>
        <w:t>. Indirect measurement event prediction</w:t>
      </w:r>
    </w:p>
    <w:p w14:paraId="4BC2D365" w14:textId="0F8DADF4" w:rsidR="006E5305" w:rsidRDefault="00502EAA" w:rsidP="0094269D">
      <w:pPr>
        <w:rPr>
          <w:rFonts w:eastAsia="맑은 고딕"/>
          <w:lang w:val="en-US" w:eastAsia="ko-KR"/>
        </w:rPr>
      </w:pPr>
      <w:r>
        <w:rPr>
          <w:rFonts w:eastAsia="맑은 고딕"/>
          <w:lang w:val="en-US" w:eastAsia="ko-KR"/>
        </w:rPr>
        <w:lastRenderedPageBreak/>
        <w:t>In Figure 1</w:t>
      </w:r>
      <w:r w:rsidR="00E226EF">
        <w:rPr>
          <w:rFonts w:eastAsia="맑은 고딕"/>
          <w:lang w:val="en-US" w:eastAsia="ko-KR"/>
        </w:rPr>
        <w:t xml:space="preserve">, at time T1 (current), </w:t>
      </w:r>
      <w:r w:rsidR="00654942">
        <w:rPr>
          <w:rFonts w:eastAsia="맑은 고딕"/>
          <w:lang w:val="en-US" w:eastAsia="ko-KR"/>
        </w:rPr>
        <w:t xml:space="preserve">with </w:t>
      </w:r>
      <w:r w:rsidR="00E226EF">
        <w:rPr>
          <w:rFonts w:eastAsia="맑은 고딕"/>
          <w:lang w:val="en-US" w:eastAsia="ko-KR"/>
        </w:rPr>
        <w:t>Case A prediction model</w:t>
      </w:r>
      <w:r w:rsidR="00654942">
        <w:rPr>
          <w:rFonts w:eastAsia="맑은 고딕"/>
          <w:lang w:val="en-US" w:eastAsia="ko-KR"/>
        </w:rPr>
        <w:t>, the UE can predict</w:t>
      </w:r>
      <w:r w:rsidR="00E226EF">
        <w:rPr>
          <w:rFonts w:eastAsia="맑은 고딕"/>
          <w:lang w:val="en-US" w:eastAsia="ko-KR"/>
        </w:rPr>
        <w:t xml:space="preserve"> the future L3 RSRP in PW (T1-T4) based on the historical L3 RSRP measurement results in OW (T0-T1) for serving and neighboring cells. Then, we check whether Event A3 reporting would be triggered or not based on the predicted L3 RSRP within PW. In th</w:t>
      </w:r>
      <w:r w:rsidR="00601612">
        <w:rPr>
          <w:rFonts w:eastAsia="맑은 고딕"/>
          <w:lang w:val="en-US" w:eastAsia="ko-KR"/>
        </w:rPr>
        <w:t>e example above</w:t>
      </w:r>
      <w:r w:rsidR="00E226EF">
        <w:rPr>
          <w:rFonts w:eastAsia="맑은 고딕"/>
          <w:lang w:val="en-US" w:eastAsia="ko-KR"/>
        </w:rPr>
        <w:t xml:space="preserve">, Event A3 entering condition is </w:t>
      </w:r>
      <w:r w:rsidR="00654942">
        <w:rPr>
          <w:rFonts w:eastAsia="맑은 고딕"/>
          <w:lang w:val="en-US" w:eastAsia="ko-KR"/>
        </w:rPr>
        <w:t xml:space="preserve">predicted to be </w:t>
      </w:r>
      <w:r w:rsidR="00CA651F">
        <w:rPr>
          <w:rFonts w:eastAsia="맑은 고딕"/>
          <w:lang w:val="en-US" w:eastAsia="ko-KR"/>
        </w:rPr>
        <w:t xml:space="preserve">first </w:t>
      </w:r>
      <w:r w:rsidR="00E226EF">
        <w:rPr>
          <w:rFonts w:eastAsia="맑은 고딕"/>
          <w:lang w:val="en-US" w:eastAsia="ko-KR"/>
        </w:rPr>
        <w:t xml:space="preserve">met at T2 and </w:t>
      </w:r>
      <w:r w:rsidR="00CA651F">
        <w:rPr>
          <w:rFonts w:eastAsia="맑은 고딕"/>
          <w:lang w:val="en-US" w:eastAsia="ko-KR"/>
        </w:rPr>
        <w:t>maintained during TTT</w:t>
      </w:r>
      <w:r w:rsidR="00CE2C07">
        <w:rPr>
          <w:rFonts w:eastAsia="맑은 고딕"/>
          <w:lang w:val="en-US" w:eastAsia="ko-KR"/>
        </w:rPr>
        <w:t xml:space="preserve"> (T2-T3)</w:t>
      </w:r>
      <w:r w:rsidR="00CA651F">
        <w:rPr>
          <w:rFonts w:eastAsia="맑은 고딕"/>
          <w:lang w:val="en-US" w:eastAsia="ko-KR"/>
        </w:rPr>
        <w:t xml:space="preserve">. Thus, the output of Event A3 prediction is </w:t>
      </w:r>
      <w:r w:rsidR="00CE2C07">
        <w:rPr>
          <w:rFonts w:eastAsia="맑은 고딕"/>
          <w:lang w:val="en-US" w:eastAsia="ko-KR"/>
        </w:rPr>
        <w:t>‘</w:t>
      </w:r>
      <w:r w:rsidR="00CA651F">
        <w:rPr>
          <w:rFonts w:eastAsia="맑은 고딕"/>
          <w:lang w:val="en-US" w:eastAsia="ko-KR"/>
        </w:rPr>
        <w:t>predicted at T3</w:t>
      </w:r>
      <w:r w:rsidR="00CE2C07">
        <w:rPr>
          <w:rFonts w:eastAsia="맑은 고딕"/>
          <w:lang w:val="en-US" w:eastAsia="ko-KR"/>
        </w:rPr>
        <w:t>’</w:t>
      </w:r>
      <w:r w:rsidR="00CA651F">
        <w:rPr>
          <w:rFonts w:eastAsia="맑은 고딕"/>
          <w:lang w:val="en-US" w:eastAsia="ko-KR"/>
        </w:rPr>
        <w:t>.</w:t>
      </w:r>
      <w:r w:rsidR="006E5305">
        <w:rPr>
          <w:rFonts w:eastAsia="맑은 고딕"/>
          <w:lang w:val="en-US" w:eastAsia="ko-KR"/>
        </w:rPr>
        <w:t xml:space="preserve"> </w:t>
      </w:r>
      <w:r w:rsidR="00CE2C07">
        <w:rPr>
          <w:rFonts w:eastAsia="맑은 고딕"/>
          <w:lang w:val="en-US" w:eastAsia="ko-KR"/>
        </w:rPr>
        <w:t>If there is no predicted A3 event within PW, the output of Event A3 prediction is ‘not predicted’.</w:t>
      </w:r>
    </w:p>
    <w:p w14:paraId="3E9044C0" w14:textId="365CD033" w:rsidR="00502EAA" w:rsidRDefault="00502EAA" w:rsidP="00502EAA">
      <w:pPr>
        <w:rPr>
          <w:rFonts w:eastAsia="맑은 고딕"/>
          <w:lang w:eastAsia="ko-KR"/>
        </w:rPr>
      </w:pPr>
      <w:r>
        <w:rPr>
          <w:rFonts w:eastAsia="맑은 고딕"/>
          <w:lang w:eastAsia="ko-KR"/>
        </w:rPr>
        <w:t>Meanwhile, we find some issue on prediction period that need further discussion and decision. For indirect prediction, we use the predicted L3 RSRP from RRM measurement prediction Case A in FR2. Since the agreed sample rate in FR2 is 80msec, the event prediction can be performed every 80 msec with the updated prediction results. However, in this case, the prediction windows are overlapped and the prediction is performed multiple times for the same time instance (e.g., T1) as in the option 1 in Figure 2 below. Therefore, one might think that the prediction period should be the PW length (i.e., 400 msec) as in the option 2. With the option 2, we can avoid the duplicated prediction and make the process more efficient, but the risk of missing the event increase</w:t>
      </w:r>
      <w:r w:rsidR="00654942">
        <w:rPr>
          <w:rFonts w:eastAsia="맑은 고딕"/>
          <w:lang w:eastAsia="ko-KR"/>
        </w:rPr>
        <w:t>s</w:t>
      </w:r>
      <w:r>
        <w:rPr>
          <w:rFonts w:eastAsia="맑은 고딕"/>
          <w:lang w:eastAsia="ko-KR"/>
        </w:rPr>
        <w:t xml:space="preserve"> since the number of chances to predict the event is reduced. In our evaluation, the option 1 is adopted to predict the event with higher accuracy. </w:t>
      </w:r>
      <w:r>
        <w:rPr>
          <w:rFonts w:eastAsia="맑은 고딕" w:hint="eastAsia"/>
          <w:lang w:eastAsia="ko-KR"/>
        </w:rPr>
        <w:t>N</w:t>
      </w:r>
      <w:r>
        <w:rPr>
          <w:rFonts w:eastAsia="맑은 고딕"/>
          <w:lang w:eastAsia="ko-KR"/>
        </w:rPr>
        <w:t>evertheless, we think it’s up to companies which option to select and each company should report the option they choose.</w:t>
      </w:r>
    </w:p>
    <w:p w14:paraId="435C6AE3" w14:textId="77777777" w:rsidR="00C3675F" w:rsidRDefault="00502EAA" w:rsidP="00C3675F">
      <w:pPr>
        <w:keepNext/>
        <w:jc w:val="center"/>
      </w:pPr>
      <w:r w:rsidRPr="00C84D68">
        <w:rPr>
          <w:rFonts w:eastAsia="맑은 고딕"/>
          <w:noProof/>
          <w:lang w:eastAsia="ko-KR"/>
        </w:rPr>
        <w:drawing>
          <wp:inline distT="0" distB="0" distL="0" distR="0" wp14:anchorId="00243E06" wp14:editId="096C18B1">
            <wp:extent cx="3477544" cy="2167098"/>
            <wp:effectExtent l="0" t="0" r="8890" b="0"/>
            <wp:docPr id="165" name="그림 164">
              <a:extLst xmlns:a="http://schemas.openxmlformats.org/drawingml/2006/main">
                <a:ext uri="{FF2B5EF4-FFF2-40B4-BE49-F238E27FC236}">
                  <a16:creationId xmlns:a16="http://schemas.microsoft.com/office/drawing/2014/main" id="{0DFC7A11-31CD-40AD-8D0F-AC04E50D17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그림 164">
                      <a:extLst>
                        <a:ext uri="{FF2B5EF4-FFF2-40B4-BE49-F238E27FC236}">
                          <a16:creationId xmlns:a16="http://schemas.microsoft.com/office/drawing/2014/main" id="{0DFC7A11-31CD-40AD-8D0F-AC04E50D17BA}"/>
                        </a:ext>
                      </a:extLst>
                    </pic:cNvPr>
                    <pic:cNvPicPr>
                      <a:picLocks noChangeAspect="1"/>
                    </pic:cNvPicPr>
                  </pic:nvPicPr>
                  <pic:blipFill>
                    <a:blip r:embed="rId12"/>
                    <a:stretch>
                      <a:fillRect/>
                    </a:stretch>
                  </pic:blipFill>
                  <pic:spPr>
                    <a:xfrm>
                      <a:off x="0" y="0"/>
                      <a:ext cx="3493439" cy="2177003"/>
                    </a:xfrm>
                    <a:prstGeom prst="rect">
                      <a:avLst/>
                    </a:prstGeom>
                  </pic:spPr>
                </pic:pic>
              </a:graphicData>
            </a:graphic>
          </wp:inline>
        </w:drawing>
      </w:r>
    </w:p>
    <w:p w14:paraId="3FAA5949" w14:textId="3C79092A" w:rsidR="00502EAA" w:rsidRDefault="00C3675F" w:rsidP="00C3675F">
      <w:pPr>
        <w:pStyle w:val="af5"/>
        <w:jc w:val="center"/>
        <w:rPr>
          <w:rFonts w:eastAsia="맑은 고딕"/>
          <w:lang w:eastAsia="ko-KR"/>
        </w:rPr>
      </w:pPr>
      <w:r>
        <w:t xml:space="preserve">Figure </w:t>
      </w:r>
      <w:r>
        <w:fldChar w:fldCharType="begin"/>
      </w:r>
      <w:r>
        <w:instrText xml:space="preserve"> SEQ Figure \* ARABIC </w:instrText>
      </w:r>
      <w:r>
        <w:fldChar w:fldCharType="separate"/>
      </w:r>
      <w:r w:rsidR="00E37F0A">
        <w:rPr>
          <w:noProof/>
        </w:rPr>
        <w:t>2</w:t>
      </w:r>
      <w:r>
        <w:fldChar w:fldCharType="end"/>
      </w:r>
      <w:r>
        <w:rPr>
          <w:noProof/>
        </w:rPr>
        <w:t>. Options for prediction period</w:t>
      </w:r>
    </w:p>
    <w:p w14:paraId="05300FB4" w14:textId="3520CF71" w:rsidR="00502EAA" w:rsidRDefault="00502EAA" w:rsidP="00502EAA">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2</w:t>
      </w:r>
      <w:r w:rsidRPr="008631EF">
        <w:rPr>
          <w:rFonts w:eastAsia="맑은 고딕"/>
          <w:b/>
          <w:lang w:val="en-US" w:eastAsia="ko-KR"/>
        </w:rPr>
        <w:t xml:space="preserve">. </w:t>
      </w:r>
      <w:r>
        <w:rPr>
          <w:rFonts w:eastAsia="맑은 고딕"/>
          <w:b/>
          <w:lang w:val="en-US" w:eastAsia="ko-KR"/>
        </w:rPr>
        <w:t>For the period of indirect</w:t>
      </w:r>
      <w:r w:rsidR="00F16024">
        <w:rPr>
          <w:rFonts w:eastAsia="맑은 고딕"/>
          <w:b/>
          <w:lang w:val="en-US" w:eastAsia="ko-KR"/>
        </w:rPr>
        <w:t xml:space="preserve"> measurement event</w:t>
      </w:r>
      <w:r>
        <w:rPr>
          <w:rFonts w:eastAsia="맑은 고딕"/>
          <w:b/>
          <w:lang w:val="en-US" w:eastAsia="ko-KR"/>
        </w:rPr>
        <w:t xml:space="preserve"> prediction, companies can select one of the following two options and report the option used for their evaluation.</w:t>
      </w:r>
    </w:p>
    <w:p w14:paraId="1FD71920" w14:textId="77777777" w:rsidR="00502EAA" w:rsidRDefault="00502EAA" w:rsidP="00502EAA">
      <w:pPr>
        <w:rPr>
          <w:rFonts w:eastAsia="맑은 고딕"/>
          <w:b/>
          <w:lang w:val="en-US" w:eastAsia="ko-KR"/>
        </w:rPr>
      </w:pPr>
      <w:r>
        <w:rPr>
          <w:rFonts w:eastAsia="맑은 고딕"/>
          <w:b/>
          <w:lang w:val="en-US" w:eastAsia="ko-KR"/>
        </w:rPr>
        <w:t>- Option 1 (sliding): The prediction period should be set equal to the sample period.</w:t>
      </w:r>
    </w:p>
    <w:p w14:paraId="19EBA4F6" w14:textId="77777777" w:rsidR="00502EAA" w:rsidRPr="00A31909" w:rsidRDefault="00502EAA" w:rsidP="00502EAA">
      <w:pPr>
        <w:rPr>
          <w:rFonts w:eastAsia="맑은 고딕"/>
          <w:lang w:eastAsia="ko-KR"/>
        </w:rPr>
      </w:pPr>
      <w:r>
        <w:rPr>
          <w:rFonts w:eastAsia="맑은 고딕"/>
          <w:b/>
          <w:lang w:val="en-US" w:eastAsia="ko-KR"/>
        </w:rPr>
        <w:t>- Option 2 (non-sliding): The prediction period should be set equal to the PW length.</w:t>
      </w:r>
    </w:p>
    <w:p w14:paraId="5B2892B0" w14:textId="77777777" w:rsidR="00502EAA" w:rsidRPr="00502EAA" w:rsidRDefault="00502EAA" w:rsidP="0094269D">
      <w:pPr>
        <w:rPr>
          <w:rFonts w:eastAsia="맑은 고딕"/>
          <w:lang w:eastAsia="ko-KR"/>
        </w:rPr>
      </w:pPr>
    </w:p>
    <w:p w14:paraId="64E699FE" w14:textId="0CFB30F7" w:rsidR="00A31909" w:rsidRPr="006E61C1" w:rsidRDefault="00A31909" w:rsidP="00A31909">
      <w:pPr>
        <w:pStyle w:val="3"/>
        <w:rPr>
          <w:rFonts w:eastAsia="맑은 고딕"/>
          <w:lang w:val="en-US" w:eastAsia="ko-KR"/>
        </w:rPr>
      </w:pPr>
      <w:r>
        <w:rPr>
          <w:rFonts w:eastAsia="맑은 고딕" w:hint="eastAsia"/>
          <w:lang w:val="en-US" w:eastAsia="ko-KR"/>
        </w:rPr>
        <w:t>2.1.</w:t>
      </w:r>
      <w:r>
        <w:rPr>
          <w:rFonts w:eastAsia="맑은 고딕"/>
          <w:lang w:val="en-US" w:eastAsia="ko-KR"/>
        </w:rPr>
        <w:t>2</w:t>
      </w:r>
      <w:r>
        <w:rPr>
          <w:rFonts w:eastAsia="맑은 고딕" w:hint="eastAsia"/>
          <w:lang w:val="en-US" w:eastAsia="ko-KR"/>
        </w:rPr>
        <w:t xml:space="preserve"> </w:t>
      </w:r>
      <w:r>
        <w:rPr>
          <w:rFonts w:eastAsia="맑은 고딕"/>
          <w:lang w:val="en-US" w:eastAsia="ko-KR"/>
        </w:rPr>
        <w:t>Event prediction accuracy</w:t>
      </w:r>
    </w:p>
    <w:p w14:paraId="7DAE8FF8" w14:textId="737D2C74" w:rsidR="00A31909" w:rsidRDefault="00601612" w:rsidP="00A31909">
      <w:pPr>
        <w:rPr>
          <w:rFonts w:eastAsia="맑은 고딕"/>
          <w:lang w:eastAsia="ko-KR"/>
        </w:rPr>
      </w:pPr>
      <w:r>
        <w:rPr>
          <w:rFonts w:eastAsia="맑은 고딕"/>
          <w:lang w:eastAsia="ko-KR"/>
        </w:rPr>
        <w:t xml:space="preserve">For a metric of event prediction accuracy, we </w:t>
      </w:r>
      <w:r w:rsidR="00654942">
        <w:rPr>
          <w:rFonts w:eastAsia="맑은 고딕"/>
          <w:lang w:eastAsia="ko-KR"/>
        </w:rPr>
        <w:t>use</w:t>
      </w:r>
      <w:r>
        <w:rPr>
          <w:rFonts w:eastAsia="맑은 고딕"/>
          <w:lang w:eastAsia="ko-KR"/>
        </w:rPr>
        <w:t xml:space="preserve"> F1 score, precision, and recall based on the definitions agreed in RAN2#128 as below.</w:t>
      </w:r>
    </w:p>
    <w:tbl>
      <w:tblPr>
        <w:tblStyle w:val="af1"/>
        <w:tblW w:w="0" w:type="auto"/>
        <w:tblInd w:w="0" w:type="dxa"/>
        <w:tblLook w:val="04A0" w:firstRow="1" w:lastRow="0" w:firstColumn="1" w:lastColumn="0" w:noHBand="0" w:noVBand="1"/>
      </w:tblPr>
      <w:tblGrid>
        <w:gridCol w:w="9631"/>
      </w:tblGrid>
      <w:tr w:rsidR="00601612" w14:paraId="5794528A" w14:textId="77777777" w:rsidTr="00601612">
        <w:tc>
          <w:tcPr>
            <w:tcW w:w="9631" w:type="dxa"/>
          </w:tcPr>
          <w:p w14:paraId="4751426D" w14:textId="0CDA5771" w:rsidR="00601612" w:rsidRDefault="00601612" w:rsidP="00601612">
            <w:r w:rsidRPr="00E2173A">
              <w:t>F1 score = 2*Precision*Recall</w:t>
            </w:r>
            <w:proofErr w:type="gramStart"/>
            <w:r w:rsidRPr="00E2173A">
              <w:t>/(</w:t>
            </w:r>
            <w:proofErr w:type="gramEnd"/>
            <w:r w:rsidRPr="00E2173A">
              <w:t>Precision + Recall)</w:t>
            </w:r>
            <w:r>
              <w:br/>
              <w:t>Precision</w:t>
            </w:r>
            <w:r>
              <w:tab/>
              <w:t xml:space="preserve">= n3/(n1+n3) </w:t>
            </w:r>
            <w:r>
              <w:br/>
              <w:t xml:space="preserve">Recall </w:t>
            </w:r>
            <w:r>
              <w:tab/>
              <w:t>=n3/(n2+n3)</w:t>
            </w:r>
            <w:r>
              <w:tab/>
            </w:r>
          </w:p>
          <w:p w14:paraId="5A325283" w14:textId="40CAC38D" w:rsidR="00601612" w:rsidRPr="00601612" w:rsidRDefault="00601612" w:rsidP="00601612">
            <w:r>
              <w:t>Counter n3(true event prediction): it increases by 1 when a real event occurs around a predicted event with ETD, whose range is [0, maximum ETD] or vice versa</w:t>
            </w:r>
            <w:r>
              <w:br/>
              <w:t>Counter n1(false event detection): it increases by 1 when no real event occurs around a predicted event with ETD, whose range is [0, maximum ETD]</w:t>
            </w:r>
            <w:r>
              <w:br/>
              <w:t>Counter n2(missed event detection): it increases by 1 when no event is predicted around a real event with ETD, whose range is [0, maximum ETD]</w:t>
            </w:r>
          </w:p>
        </w:tc>
      </w:tr>
    </w:tbl>
    <w:p w14:paraId="1045E81F" w14:textId="0F15F449" w:rsidR="00A31909" w:rsidRDefault="00A31909" w:rsidP="00A31909">
      <w:pPr>
        <w:rPr>
          <w:rFonts w:eastAsiaTheme="minorEastAsia"/>
        </w:rPr>
      </w:pPr>
    </w:p>
    <w:p w14:paraId="5849461F" w14:textId="172E847C" w:rsidR="00502EAA" w:rsidRDefault="00654942" w:rsidP="00A31909">
      <w:pPr>
        <w:rPr>
          <w:rFonts w:eastAsia="맑은 고딕"/>
          <w:lang w:eastAsia="ko-KR"/>
        </w:rPr>
      </w:pPr>
      <w:r>
        <w:rPr>
          <w:rFonts w:eastAsia="맑은 고딕"/>
          <w:lang w:eastAsia="ko-KR"/>
        </w:rPr>
        <w:lastRenderedPageBreak/>
        <w:t>According to the</w:t>
      </w:r>
      <w:r w:rsidR="00502EAA">
        <w:rPr>
          <w:rFonts w:eastAsia="맑은 고딕"/>
          <w:lang w:eastAsia="ko-KR"/>
        </w:rPr>
        <w:t xml:space="preserve"> definition above, we evaluate the F1, Precision, Recall for the indirect measurement event prediction in FR2. Table 2 and Figure </w:t>
      </w:r>
      <w:r w:rsidR="00C3675F">
        <w:rPr>
          <w:rFonts w:eastAsia="맑은 고딕"/>
          <w:lang w:eastAsia="ko-KR"/>
        </w:rPr>
        <w:t>3 below summarize our simulation results.</w:t>
      </w:r>
    </w:p>
    <w:p w14:paraId="7A6D6286" w14:textId="762F57CB" w:rsidR="00C3675F" w:rsidRDefault="00C3675F" w:rsidP="00C3675F">
      <w:pPr>
        <w:pStyle w:val="af5"/>
        <w:keepNext/>
      </w:pPr>
      <w:r>
        <w:t xml:space="preserve">Table </w:t>
      </w:r>
      <w:r>
        <w:fldChar w:fldCharType="begin"/>
      </w:r>
      <w:r>
        <w:instrText xml:space="preserve"> SEQ Table \* ARABIC </w:instrText>
      </w:r>
      <w:r>
        <w:fldChar w:fldCharType="separate"/>
      </w:r>
      <w:r w:rsidR="0009496F">
        <w:rPr>
          <w:noProof/>
        </w:rPr>
        <w:t>2</w:t>
      </w:r>
      <w:r>
        <w:fldChar w:fldCharType="end"/>
      </w:r>
    </w:p>
    <w:tbl>
      <w:tblPr>
        <w:tblStyle w:val="af1"/>
        <w:tblW w:w="0" w:type="auto"/>
        <w:tblInd w:w="0" w:type="dxa"/>
        <w:tblLook w:val="04A0" w:firstRow="1" w:lastRow="0" w:firstColumn="1" w:lastColumn="0" w:noHBand="0" w:noVBand="1"/>
      </w:tblPr>
      <w:tblGrid>
        <w:gridCol w:w="1916"/>
        <w:gridCol w:w="1916"/>
        <w:gridCol w:w="1916"/>
        <w:gridCol w:w="1916"/>
        <w:gridCol w:w="1916"/>
      </w:tblGrid>
      <w:tr w:rsidR="00C3675F" w14:paraId="4B359816" w14:textId="77777777" w:rsidTr="00A46324">
        <w:trPr>
          <w:trHeight w:val="227"/>
        </w:trPr>
        <w:tc>
          <w:tcPr>
            <w:tcW w:w="1916" w:type="dxa"/>
            <w:vMerge w:val="restart"/>
            <w:vAlign w:val="center"/>
          </w:tcPr>
          <w:p w14:paraId="7BD305D6" w14:textId="3A18B148"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M</w:t>
            </w:r>
            <w:r w:rsidRPr="00654942">
              <w:rPr>
                <w:rFonts w:eastAsia="맑은 고딕"/>
                <w:b/>
                <w:bCs/>
                <w:sz w:val="22"/>
                <w:szCs w:val="22"/>
                <w:lang w:eastAsia="ko-KR"/>
              </w:rPr>
              <w:t>etric</w:t>
            </w:r>
          </w:p>
        </w:tc>
        <w:tc>
          <w:tcPr>
            <w:tcW w:w="7664" w:type="dxa"/>
            <w:gridSpan w:val="4"/>
            <w:vAlign w:val="center"/>
          </w:tcPr>
          <w:p w14:paraId="0B796573" w14:textId="3E66A53B"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U</w:t>
            </w:r>
            <w:r w:rsidRPr="00654942">
              <w:rPr>
                <w:rFonts w:eastAsia="맑은 고딕"/>
                <w:b/>
                <w:bCs/>
                <w:sz w:val="22"/>
                <w:szCs w:val="22"/>
                <w:lang w:eastAsia="ko-KR"/>
              </w:rPr>
              <w:t>E speed</w:t>
            </w:r>
          </w:p>
        </w:tc>
      </w:tr>
      <w:tr w:rsidR="00C3675F" w14:paraId="6DD06EB9" w14:textId="77777777" w:rsidTr="00A46324">
        <w:trPr>
          <w:trHeight w:val="229"/>
        </w:trPr>
        <w:tc>
          <w:tcPr>
            <w:tcW w:w="1916" w:type="dxa"/>
            <w:vMerge/>
            <w:vAlign w:val="center"/>
          </w:tcPr>
          <w:p w14:paraId="67C70822" w14:textId="77777777" w:rsidR="00C3675F" w:rsidRPr="00654942" w:rsidRDefault="00C3675F" w:rsidP="00C3675F">
            <w:pPr>
              <w:jc w:val="center"/>
              <w:rPr>
                <w:rFonts w:eastAsia="맑은 고딕"/>
                <w:b/>
                <w:bCs/>
                <w:sz w:val="22"/>
                <w:szCs w:val="22"/>
                <w:lang w:eastAsia="ko-KR"/>
              </w:rPr>
            </w:pPr>
          </w:p>
        </w:tc>
        <w:tc>
          <w:tcPr>
            <w:tcW w:w="1916" w:type="dxa"/>
            <w:vAlign w:val="center"/>
          </w:tcPr>
          <w:p w14:paraId="598FFF5B" w14:textId="56FE3B61"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3</w:t>
            </w:r>
            <w:r w:rsidRPr="00654942">
              <w:rPr>
                <w:rFonts w:eastAsia="맑은 고딕"/>
                <w:b/>
                <w:bCs/>
                <w:sz w:val="22"/>
                <w:szCs w:val="22"/>
                <w:lang w:eastAsia="ko-KR"/>
              </w:rPr>
              <w:t>0 km/h</w:t>
            </w:r>
          </w:p>
        </w:tc>
        <w:tc>
          <w:tcPr>
            <w:tcW w:w="1916" w:type="dxa"/>
            <w:vAlign w:val="center"/>
          </w:tcPr>
          <w:p w14:paraId="04441B55" w14:textId="7238D6CC"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6</w:t>
            </w:r>
            <w:r w:rsidRPr="00654942">
              <w:rPr>
                <w:rFonts w:eastAsia="맑은 고딕"/>
                <w:b/>
                <w:bCs/>
                <w:sz w:val="22"/>
                <w:szCs w:val="22"/>
                <w:lang w:eastAsia="ko-KR"/>
              </w:rPr>
              <w:t>0 km/h</w:t>
            </w:r>
          </w:p>
        </w:tc>
        <w:tc>
          <w:tcPr>
            <w:tcW w:w="1916" w:type="dxa"/>
            <w:vAlign w:val="center"/>
          </w:tcPr>
          <w:p w14:paraId="43D9341E" w14:textId="099532CB"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9</w:t>
            </w:r>
            <w:r w:rsidRPr="00654942">
              <w:rPr>
                <w:rFonts w:eastAsia="맑은 고딕"/>
                <w:b/>
                <w:bCs/>
                <w:sz w:val="22"/>
                <w:szCs w:val="22"/>
                <w:lang w:eastAsia="ko-KR"/>
              </w:rPr>
              <w:t>0 km/h</w:t>
            </w:r>
          </w:p>
        </w:tc>
        <w:tc>
          <w:tcPr>
            <w:tcW w:w="1916" w:type="dxa"/>
            <w:vAlign w:val="center"/>
          </w:tcPr>
          <w:p w14:paraId="7EB12B20" w14:textId="3BCA51C4"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1</w:t>
            </w:r>
            <w:r w:rsidRPr="00654942">
              <w:rPr>
                <w:rFonts w:eastAsia="맑은 고딕"/>
                <w:b/>
                <w:bCs/>
                <w:sz w:val="22"/>
                <w:szCs w:val="22"/>
                <w:lang w:eastAsia="ko-KR"/>
              </w:rPr>
              <w:t>20 km/h</w:t>
            </w:r>
          </w:p>
        </w:tc>
      </w:tr>
      <w:tr w:rsidR="00A46324" w14:paraId="3C396D80" w14:textId="77777777" w:rsidTr="00A46324">
        <w:trPr>
          <w:trHeight w:val="259"/>
        </w:trPr>
        <w:tc>
          <w:tcPr>
            <w:tcW w:w="1916" w:type="dxa"/>
            <w:vAlign w:val="center"/>
          </w:tcPr>
          <w:p w14:paraId="62185D61" w14:textId="3F8D8E68"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F</w:t>
            </w:r>
            <w:r w:rsidRPr="00654942">
              <w:rPr>
                <w:rFonts w:eastAsia="맑은 고딕"/>
                <w:b/>
                <w:bCs/>
                <w:sz w:val="22"/>
                <w:szCs w:val="22"/>
                <w:lang w:eastAsia="ko-KR"/>
              </w:rPr>
              <w:t>1 score</w:t>
            </w:r>
          </w:p>
        </w:tc>
        <w:tc>
          <w:tcPr>
            <w:tcW w:w="1916" w:type="dxa"/>
            <w:vAlign w:val="center"/>
          </w:tcPr>
          <w:p w14:paraId="5BC346D3" w14:textId="5015631F"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0.7979</w:t>
            </w:r>
          </w:p>
        </w:tc>
        <w:tc>
          <w:tcPr>
            <w:tcW w:w="1916" w:type="dxa"/>
            <w:vAlign w:val="center"/>
          </w:tcPr>
          <w:p w14:paraId="6D80FEC4" w14:textId="5F8887DB"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0.8026</w:t>
            </w:r>
          </w:p>
        </w:tc>
        <w:tc>
          <w:tcPr>
            <w:tcW w:w="1916" w:type="dxa"/>
            <w:vAlign w:val="center"/>
          </w:tcPr>
          <w:p w14:paraId="08BA978C" w14:textId="13D0D678"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0.817</w:t>
            </w:r>
          </w:p>
        </w:tc>
        <w:tc>
          <w:tcPr>
            <w:tcW w:w="1916" w:type="dxa"/>
            <w:vAlign w:val="center"/>
          </w:tcPr>
          <w:p w14:paraId="79549086" w14:textId="4DC08160"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0.8319</w:t>
            </w:r>
          </w:p>
        </w:tc>
      </w:tr>
      <w:tr w:rsidR="00A46324" w14:paraId="4A623632" w14:textId="77777777" w:rsidTr="00A46324">
        <w:trPr>
          <w:trHeight w:val="256"/>
        </w:trPr>
        <w:tc>
          <w:tcPr>
            <w:tcW w:w="1916" w:type="dxa"/>
            <w:vAlign w:val="center"/>
          </w:tcPr>
          <w:p w14:paraId="022A950E" w14:textId="71E668BA"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P</w:t>
            </w:r>
            <w:r w:rsidRPr="00654942">
              <w:rPr>
                <w:rFonts w:eastAsia="맑은 고딕"/>
                <w:b/>
                <w:bCs/>
                <w:sz w:val="22"/>
                <w:szCs w:val="22"/>
                <w:lang w:eastAsia="ko-KR"/>
              </w:rPr>
              <w:t>recision</w:t>
            </w:r>
          </w:p>
        </w:tc>
        <w:tc>
          <w:tcPr>
            <w:tcW w:w="1916" w:type="dxa"/>
            <w:vAlign w:val="center"/>
          </w:tcPr>
          <w:p w14:paraId="36A4ED7D" w14:textId="6D301A29"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0.9302</w:t>
            </w:r>
          </w:p>
        </w:tc>
        <w:tc>
          <w:tcPr>
            <w:tcW w:w="1916" w:type="dxa"/>
            <w:vAlign w:val="center"/>
          </w:tcPr>
          <w:p w14:paraId="70379F1D" w14:textId="69689260"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0.9188</w:t>
            </w:r>
          </w:p>
        </w:tc>
        <w:tc>
          <w:tcPr>
            <w:tcW w:w="1916" w:type="dxa"/>
            <w:vAlign w:val="center"/>
          </w:tcPr>
          <w:p w14:paraId="20E0100D" w14:textId="6BC453E6"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0.9082</w:t>
            </w:r>
          </w:p>
        </w:tc>
        <w:tc>
          <w:tcPr>
            <w:tcW w:w="1916" w:type="dxa"/>
            <w:vAlign w:val="center"/>
          </w:tcPr>
          <w:p w14:paraId="4ED48795" w14:textId="65D39564"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0.9111</w:t>
            </w:r>
          </w:p>
        </w:tc>
      </w:tr>
      <w:tr w:rsidR="00A46324" w14:paraId="2C8C52C0" w14:textId="77777777" w:rsidTr="00A46324">
        <w:trPr>
          <w:trHeight w:val="256"/>
        </w:trPr>
        <w:tc>
          <w:tcPr>
            <w:tcW w:w="1916" w:type="dxa"/>
            <w:vAlign w:val="center"/>
          </w:tcPr>
          <w:p w14:paraId="34C5F88D" w14:textId="39510690"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R</w:t>
            </w:r>
            <w:r w:rsidRPr="00654942">
              <w:rPr>
                <w:rFonts w:eastAsia="맑은 고딕"/>
                <w:b/>
                <w:bCs/>
                <w:sz w:val="22"/>
                <w:szCs w:val="22"/>
                <w:lang w:eastAsia="ko-KR"/>
              </w:rPr>
              <w:t>ecall</w:t>
            </w:r>
          </w:p>
        </w:tc>
        <w:tc>
          <w:tcPr>
            <w:tcW w:w="1916" w:type="dxa"/>
            <w:vAlign w:val="center"/>
          </w:tcPr>
          <w:p w14:paraId="29DD11A4" w14:textId="0116FA78"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0.6995</w:t>
            </w:r>
          </w:p>
        </w:tc>
        <w:tc>
          <w:tcPr>
            <w:tcW w:w="1916" w:type="dxa"/>
            <w:vAlign w:val="center"/>
          </w:tcPr>
          <w:p w14:paraId="20FA80F2" w14:textId="6993789A"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0.7134</w:t>
            </w:r>
          </w:p>
        </w:tc>
        <w:tc>
          <w:tcPr>
            <w:tcW w:w="1916" w:type="dxa"/>
            <w:vAlign w:val="center"/>
          </w:tcPr>
          <w:p w14:paraId="45317884" w14:textId="59868FD3"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0.7434</w:t>
            </w:r>
          </w:p>
        </w:tc>
        <w:tc>
          <w:tcPr>
            <w:tcW w:w="1916" w:type="dxa"/>
            <w:vAlign w:val="center"/>
          </w:tcPr>
          <w:p w14:paraId="15E92710" w14:textId="1A487BD4" w:rsidR="00C3675F" w:rsidRPr="00C3675F" w:rsidRDefault="00C3675F" w:rsidP="00C3675F">
            <w:pPr>
              <w:jc w:val="center"/>
              <w:rPr>
                <w:rFonts w:eastAsia="맑은 고딕"/>
                <w:sz w:val="18"/>
                <w:szCs w:val="18"/>
                <w:lang w:eastAsia="ko-KR"/>
              </w:rPr>
            </w:pPr>
            <w:r w:rsidRPr="00C3675F">
              <w:rPr>
                <w:rFonts w:ascii="맑은 고딕" w:eastAsia="맑은 고딕" w:hAnsi="맑은 고딕" w:hint="eastAsia"/>
                <w:color w:val="000000"/>
                <w:sz w:val="18"/>
                <w:szCs w:val="18"/>
              </w:rPr>
              <w:t>0.7663</w:t>
            </w:r>
          </w:p>
        </w:tc>
      </w:tr>
    </w:tbl>
    <w:p w14:paraId="1110CD31" w14:textId="77777777" w:rsidR="00C3675F" w:rsidRPr="00502EAA" w:rsidRDefault="00C3675F" w:rsidP="00A31909">
      <w:pPr>
        <w:rPr>
          <w:rFonts w:eastAsia="맑은 고딕"/>
          <w:lang w:eastAsia="ko-KR"/>
        </w:rPr>
      </w:pPr>
    </w:p>
    <w:p w14:paraId="488D9208" w14:textId="77777777" w:rsidR="00A46324" w:rsidRDefault="00A46324" w:rsidP="00A46324">
      <w:pPr>
        <w:keepNext/>
        <w:jc w:val="center"/>
      </w:pPr>
      <w:r>
        <w:rPr>
          <w:rFonts w:eastAsia="맑은 고딕"/>
          <w:noProof/>
          <w:lang w:eastAsia="ko-KR"/>
        </w:rPr>
        <w:drawing>
          <wp:inline distT="0" distB="0" distL="0" distR="0" wp14:anchorId="27820B60" wp14:editId="25C5F667">
            <wp:extent cx="2740863" cy="1945306"/>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1119" cy="1952585"/>
                    </a:xfrm>
                    <a:prstGeom prst="rect">
                      <a:avLst/>
                    </a:prstGeom>
                    <a:noFill/>
                  </pic:spPr>
                </pic:pic>
              </a:graphicData>
            </a:graphic>
          </wp:inline>
        </w:drawing>
      </w:r>
    </w:p>
    <w:p w14:paraId="3D4BCF8E" w14:textId="35212576" w:rsidR="00C84D68" w:rsidRDefault="00A46324" w:rsidP="00A46324">
      <w:pPr>
        <w:pStyle w:val="af5"/>
        <w:jc w:val="center"/>
      </w:pPr>
      <w:r>
        <w:t xml:space="preserve">Figure </w:t>
      </w:r>
      <w:r>
        <w:fldChar w:fldCharType="begin"/>
      </w:r>
      <w:r>
        <w:instrText xml:space="preserve"> SEQ Figure \* ARABIC </w:instrText>
      </w:r>
      <w:r>
        <w:fldChar w:fldCharType="separate"/>
      </w:r>
      <w:r w:rsidR="00E37F0A">
        <w:rPr>
          <w:noProof/>
        </w:rPr>
        <w:t>3</w:t>
      </w:r>
      <w:r>
        <w:fldChar w:fldCharType="end"/>
      </w:r>
      <w:r>
        <w:t>. Prediction accuracy of Event A3 prediction with indirect method</w:t>
      </w:r>
    </w:p>
    <w:p w14:paraId="605C6303" w14:textId="1E4658ED" w:rsidR="00ED31FE" w:rsidRDefault="003E0DDB" w:rsidP="00A46324">
      <w:pPr>
        <w:rPr>
          <w:rFonts w:eastAsia="맑은 고딕"/>
          <w:lang w:eastAsia="ko-KR"/>
        </w:rPr>
      </w:pPr>
      <w:r>
        <w:rPr>
          <w:rFonts w:eastAsia="맑은 고딕"/>
          <w:lang w:eastAsia="ko-KR"/>
        </w:rPr>
        <w:t>The results show</w:t>
      </w:r>
      <w:r w:rsidR="00A46324">
        <w:rPr>
          <w:rFonts w:eastAsia="맑은 고딕"/>
          <w:lang w:eastAsia="ko-KR"/>
        </w:rPr>
        <w:t xml:space="preserve"> that F1 score increases as UE speed increases. </w:t>
      </w:r>
      <w:r w:rsidR="00741798">
        <w:rPr>
          <w:rFonts w:eastAsia="맑은 고딕"/>
          <w:lang w:eastAsia="ko-KR"/>
        </w:rPr>
        <w:t>Considering that</w:t>
      </w:r>
      <w:r w:rsidR="00A46324">
        <w:rPr>
          <w:rFonts w:eastAsia="맑은 고딕"/>
          <w:lang w:eastAsia="ko-KR"/>
        </w:rPr>
        <w:t xml:space="preserve"> </w:t>
      </w:r>
      <w:r w:rsidR="000760E7">
        <w:rPr>
          <w:rFonts w:eastAsia="맑은 고딕"/>
          <w:lang w:eastAsia="ko-KR"/>
        </w:rPr>
        <w:t xml:space="preserve">in RRM measurement prediction </w:t>
      </w:r>
      <w:r w:rsidR="00A46324">
        <w:rPr>
          <w:rFonts w:eastAsia="맑은 고딕"/>
          <w:lang w:eastAsia="ko-KR"/>
        </w:rPr>
        <w:t xml:space="preserve">the prediction accuracy </w:t>
      </w:r>
      <w:r w:rsidR="00741798">
        <w:rPr>
          <w:rFonts w:eastAsia="맑은 고딕"/>
          <w:lang w:eastAsia="ko-KR"/>
        </w:rPr>
        <w:t xml:space="preserve">decreases </w:t>
      </w:r>
      <w:r w:rsidR="00A46324">
        <w:rPr>
          <w:rFonts w:eastAsia="맑은 고딕"/>
          <w:lang w:eastAsia="ko-KR"/>
        </w:rPr>
        <w:t>(i.e., RSRP difference</w:t>
      </w:r>
      <w:r w:rsidR="00741798">
        <w:rPr>
          <w:rFonts w:eastAsia="맑은 고딕"/>
          <w:lang w:eastAsia="ko-KR"/>
        </w:rPr>
        <w:t xml:space="preserve"> increases</w:t>
      </w:r>
      <w:r w:rsidR="00A46324">
        <w:rPr>
          <w:rFonts w:eastAsia="맑은 고딕"/>
          <w:lang w:eastAsia="ko-KR"/>
        </w:rPr>
        <w:t>)</w:t>
      </w:r>
      <w:r w:rsidR="00741798">
        <w:rPr>
          <w:rFonts w:eastAsia="맑은 고딕"/>
          <w:lang w:eastAsia="ko-KR"/>
        </w:rPr>
        <w:t xml:space="preserve"> </w:t>
      </w:r>
      <w:r w:rsidR="00654942">
        <w:rPr>
          <w:rFonts w:eastAsia="맑은 고딕"/>
          <w:lang w:eastAsia="ko-KR"/>
        </w:rPr>
        <w:t>as</w:t>
      </w:r>
      <w:r w:rsidR="00741798">
        <w:rPr>
          <w:rFonts w:eastAsia="맑은 고딕"/>
          <w:lang w:eastAsia="ko-KR"/>
        </w:rPr>
        <w:t xml:space="preserve"> UE speed</w:t>
      </w:r>
      <w:r w:rsidR="00654942">
        <w:rPr>
          <w:rFonts w:eastAsia="맑은 고딕"/>
          <w:lang w:eastAsia="ko-KR"/>
        </w:rPr>
        <w:t xml:space="preserve"> increases</w:t>
      </w:r>
      <w:r w:rsidR="00741798">
        <w:rPr>
          <w:rFonts w:eastAsia="맑은 고딕"/>
          <w:lang w:eastAsia="ko-KR"/>
        </w:rPr>
        <w:t>, this observation is quite interesting.</w:t>
      </w:r>
      <w:r w:rsidR="000760E7">
        <w:rPr>
          <w:rFonts w:eastAsia="맑은 고딕"/>
          <w:lang w:eastAsia="ko-KR"/>
        </w:rPr>
        <w:t xml:space="preserve"> From our understanding, for measurement event prediction, it </w:t>
      </w:r>
      <w:r w:rsidR="00654942">
        <w:rPr>
          <w:rFonts w:eastAsia="맑은 고딕"/>
          <w:lang w:eastAsia="ko-KR"/>
        </w:rPr>
        <w:t>is</w:t>
      </w:r>
      <w:r w:rsidR="000760E7">
        <w:rPr>
          <w:rFonts w:eastAsia="맑은 고딕"/>
          <w:lang w:eastAsia="ko-KR"/>
        </w:rPr>
        <w:t xml:space="preserve"> more important how well the AI/ML model predicts the </w:t>
      </w:r>
      <w:r w:rsidR="004A2039">
        <w:rPr>
          <w:rFonts w:eastAsia="맑은 고딕"/>
          <w:lang w:eastAsia="ko-KR"/>
        </w:rPr>
        <w:t>tendency</w:t>
      </w:r>
      <w:r w:rsidR="000760E7">
        <w:rPr>
          <w:rFonts w:eastAsia="맑은 고딕"/>
          <w:lang w:eastAsia="ko-KR"/>
        </w:rPr>
        <w:t xml:space="preserve"> of RSRP change rather than how accurately it predicts the absolute value of RSRP. When UE speed increases, the measured RSRP values change faster and </w:t>
      </w:r>
      <w:r w:rsidR="00ED31FE">
        <w:rPr>
          <w:rFonts w:eastAsia="맑은 고딕"/>
          <w:lang w:eastAsia="ko-KR"/>
        </w:rPr>
        <w:t>bigger</w:t>
      </w:r>
      <w:r w:rsidR="000760E7">
        <w:rPr>
          <w:rFonts w:eastAsia="맑은 고딕"/>
          <w:lang w:eastAsia="ko-KR"/>
        </w:rPr>
        <w:t>, which make</w:t>
      </w:r>
      <w:r w:rsidR="00ED31FE">
        <w:rPr>
          <w:rFonts w:eastAsia="맑은 고딕"/>
          <w:lang w:eastAsia="ko-KR"/>
        </w:rPr>
        <w:t xml:space="preserve">s it easier for the AI/ML model to predict the </w:t>
      </w:r>
      <w:r w:rsidR="004A2039">
        <w:rPr>
          <w:rFonts w:eastAsia="맑은 고딕"/>
          <w:lang w:eastAsia="ko-KR"/>
        </w:rPr>
        <w:t xml:space="preserve">tendency </w:t>
      </w:r>
      <w:r w:rsidR="00ED31FE">
        <w:rPr>
          <w:rFonts w:eastAsia="맑은 고딕"/>
          <w:lang w:eastAsia="ko-KR"/>
        </w:rPr>
        <w:t xml:space="preserve">of RSRP change. </w:t>
      </w:r>
      <w:r w:rsidR="00C97335">
        <w:rPr>
          <w:rFonts w:eastAsia="맑은 고딕"/>
          <w:lang w:eastAsia="ko-KR"/>
        </w:rPr>
        <w:t>In detail</w:t>
      </w:r>
      <w:r w:rsidR="00ED31FE">
        <w:rPr>
          <w:rFonts w:eastAsia="맑은 고딕"/>
          <w:lang w:eastAsia="ko-KR"/>
        </w:rPr>
        <w:t>,</w:t>
      </w:r>
      <w:r w:rsidR="00D86402" w:rsidRPr="00D86402">
        <w:rPr>
          <w:rFonts w:eastAsia="맑은 고딕"/>
          <w:lang w:eastAsia="ko-KR"/>
        </w:rPr>
        <w:t xml:space="preserve"> </w:t>
      </w:r>
      <w:r w:rsidR="00D86402">
        <w:rPr>
          <w:rFonts w:eastAsia="맑은 고딕"/>
          <w:lang w:eastAsia="ko-KR"/>
        </w:rPr>
        <w:t xml:space="preserve">as UE speed increases, </w:t>
      </w:r>
      <w:r>
        <w:rPr>
          <w:rFonts w:eastAsia="맑은 고딕"/>
          <w:lang w:eastAsia="ko-KR"/>
        </w:rPr>
        <w:t>the fraction of true detection</w:t>
      </w:r>
      <w:r w:rsidR="00D86402">
        <w:rPr>
          <w:rFonts w:eastAsia="맑은 고딕"/>
          <w:lang w:eastAsia="ko-KR"/>
        </w:rPr>
        <w:t>s</w:t>
      </w:r>
      <w:r>
        <w:rPr>
          <w:rFonts w:eastAsia="맑은 고딕"/>
          <w:lang w:eastAsia="ko-KR"/>
        </w:rPr>
        <w:t xml:space="preserve"> among positive detections (i.e., Precision) slightly decreases</w:t>
      </w:r>
      <w:r w:rsidR="00C97335">
        <w:rPr>
          <w:rFonts w:eastAsia="맑은 고딕"/>
          <w:lang w:eastAsia="ko-KR"/>
        </w:rPr>
        <w:t xml:space="preserve"> while the </w:t>
      </w:r>
      <w:r>
        <w:rPr>
          <w:rFonts w:eastAsia="맑은 고딕"/>
          <w:lang w:eastAsia="ko-KR"/>
        </w:rPr>
        <w:t xml:space="preserve">fraction of </w:t>
      </w:r>
      <w:r w:rsidR="00D86402">
        <w:rPr>
          <w:rFonts w:eastAsia="맑은 고딕"/>
          <w:lang w:eastAsia="ko-KR"/>
        </w:rPr>
        <w:t>predicted events</w:t>
      </w:r>
      <w:r>
        <w:rPr>
          <w:rFonts w:eastAsia="맑은 고딕"/>
          <w:lang w:eastAsia="ko-KR"/>
        </w:rPr>
        <w:t xml:space="preserve"> among actual events </w:t>
      </w:r>
      <w:r w:rsidR="00D86402">
        <w:rPr>
          <w:rFonts w:eastAsia="맑은 고딕"/>
          <w:lang w:eastAsia="ko-KR"/>
        </w:rPr>
        <w:t>(i.e., Recall) increases quite a lot. Since the improvement in Recall is more distinct than the degradation in Precision, the overall F1 score can increase with UE speed.</w:t>
      </w:r>
    </w:p>
    <w:p w14:paraId="4C58199B" w14:textId="3905DD77" w:rsidR="00D86402" w:rsidRDefault="00D86402" w:rsidP="00A46324">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3</w:t>
      </w:r>
      <w:r w:rsidRPr="008631EF">
        <w:rPr>
          <w:rFonts w:eastAsia="맑은 고딕"/>
          <w:b/>
          <w:lang w:val="en-US" w:eastAsia="ko-KR"/>
        </w:rPr>
        <w:t xml:space="preserve">. </w:t>
      </w:r>
      <w:r>
        <w:rPr>
          <w:rFonts w:eastAsia="맑은 고딕"/>
          <w:b/>
          <w:lang w:val="en-US" w:eastAsia="ko-KR"/>
        </w:rPr>
        <w:t>For indirect measurement event prediction, capture that the prediction accuracy (i.e., F1 score) increases with UE speed</w:t>
      </w:r>
      <w:r w:rsidR="00AF19BA">
        <w:rPr>
          <w:rFonts w:eastAsia="맑은 고딕"/>
          <w:b/>
          <w:lang w:val="en-US" w:eastAsia="ko-KR"/>
        </w:rPr>
        <w:t>.</w:t>
      </w:r>
    </w:p>
    <w:p w14:paraId="53243316" w14:textId="101AAAC4" w:rsidR="006E60F4" w:rsidRDefault="006E60F4" w:rsidP="006E60F4">
      <w:pPr>
        <w:pStyle w:val="2"/>
        <w:rPr>
          <w:rFonts w:eastAsia="맑은 고딕"/>
          <w:lang w:val="en-US" w:eastAsia="ko-KR"/>
        </w:rPr>
      </w:pPr>
      <w:r>
        <w:rPr>
          <w:rFonts w:eastAsia="맑은 고딕"/>
          <w:lang w:val="en-US" w:eastAsia="ko-KR"/>
        </w:rPr>
        <w:t>2.</w:t>
      </w:r>
      <w:r w:rsidR="00A31909">
        <w:rPr>
          <w:rFonts w:eastAsia="맑은 고딕"/>
          <w:lang w:val="en-US" w:eastAsia="ko-KR"/>
        </w:rPr>
        <w:t>2</w:t>
      </w:r>
      <w:r>
        <w:rPr>
          <w:rFonts w:eastAsia="맑은 고딕"/>
          <w:lang w:val="en-US" w:eastAsia="ko-KR"/>
        </w:rPr>
        <w:tab/>
        <w:t xml:space="preserve">Evaluation results for </w:t>
      </w:r>
      <w:r w:rsidR="00A31909">
        <w:rPr>
          <w:rFonts w:eastAsia="맑은 고딕"/>
          <w:lang w:val="en-US" w:eastAsia="ko-KR"/>
        </w:rPr>
        <w:t>HO KPI</w:t>
      </w:r>
    </w:p>
    <w:p w14:paraId="2EC8C808" w14:textId="7D27F2A3" w:rsidR="006E60F4" w:rsidRPr="006E61C1" w:rsidRDefault="006E60F4" w:rsidP="006E60F4">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w:t>
      </w:r>
      <w:r w:rsidR="00F16024">
        <w:rPr>
          <w:rFonts w:eastAsia="맑은 고딕"/>
          <w:lang w:val="en-US" w:eastAsia="ko-KR"/>
        </w:rPr>
        <w:t>system level simulation (i.e., HO KPI)</w:t>
      </w:r>
      <w:r>
        <w:rPr>
          <w:rFonts w:eastAsia="맑은 고딕"/>
          <w:lang w:val="en-US" w:eastAsia="ko-KR"/>
        </w:rPr>
        <w:t xml:space="preserve"> and share some observation based on the results. </w:t>
      </w:r>
      <w:r w:rsidR="00F16024">
        <w:rPr>
          <w:rFonts w:eastAsia="맑은 고딕"/>
          <w:lang w:val="en-US" w:eastAsia="ko-KR"/>
        </w:rPr>
        <w:t xml:space="preserve">Through the HO KPI evaluation, </w:t>
      </w:r>
      <w:r w:rsidR="00F16024">
        <w:rPr>
          <w:rFonts w:eastAsia="맑은 고딕"/>
          <w:lang w:eastAsia="ko-KR"/>
        </w:rPr>
        <w:t>the benefit of using AI/ML for mobility should be verified. Specifically, for Case A prediction in FR2, we need to check how much HO KPI can be improved by the measurement event prediction. Also, for Case B prediction in FR1, it should be figured out whether the UE’s measurement overhead can be reduced by RRM measurement prediction while maintaining HO KPI.</w:t>
      </w:r>
    </w:p>
    <w:p w14:paraId="49EE7D14" w14:textId="6486D21F" w:rsidR="006E61C1" w:rsidRPr="006E61C1" w:rsidRDefault="006E61C1" w:rsidP="006E61C1">
      <w:pPr>
        <w:pStyle w:val="3"/>
        <w:rPr>
          <w:rFonts w:eastAsia="맑은 고딕"/>
          <w:lang w:val="en-US" w:eastAsia="ko-KR"/>
        </w:rPr>
      </w:pPr>
      <w:r>
        <w:rPr>
          <w:rFonts w:eastAsia="맑은 고딕" w:hint="eastAsia"/>
          <w:lang w:val="en-US" w:eastAsia="ko-KR"/>
        </w:rPr>
        <w:t>2.</w:t>
      </w:r>
      <w:r w:rsidR="00A31909">
        <w:rPr>
          <w:rFonts w:eastAsia="맑은 고딕"/>
          <w:lang w:val="en-US" w:eastAsia="ko-KR"/>
        </w:rPr>
        <w:t>2</w:t>
      </w:r>
      <w:r>
        <w:rPr>
          <w:rFonts w:eastAsia="맑은 고딕" w:hint="eastAsia"/>
          <w:lang w:val="en-US" w:eastAsia="ko-KR"/>
        </w:rPr>
        <w:t xml:space="preserve">.1 General </w:t>
      </w:r>
      <w:r w:rsidR="002901F9">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w:t>
      </w:r>
      <w:r w:rsidR="002901F9">
        <w:rPr>
          <w:rFonts w:eastAsia="맑은 고딕"/>
          <w:lang w:val="en-US" w:eastAsia="ko-KR"/>
        </w:rPr>
        <w:t>/assumptions</w:t>
      </w:r>
    </w:p>
    <w:p w14:paraId="466489A3" w14:textId="55016A23" w:rsidR="006E1F53" w:rsidRDefault="006E1F53" w:rsidP="00611D2D">
      <w:pPr>
        <w:rPr>
          <w:rFonts w:eastAsia="맑은 고딕"/>
          <w:lang w:eastAsia="ko-KR"/>
        </w:rPr>
      </w:pPr>
      <w:r>
        <w:rPr>
          <w:rFonts w:eastAsia="맑은 고딕"/>
          <w:lang w:eastAsia="ko-KR"/>
        </w:rPr>
        <w:t xml:space="preserve">The following agreements </w:t>
      </w:r>
      <w:r w:rsidR="00CE452F">
        <w:rPr>
          <w:rFonts w:eastAsia="맑은 고딕"/>
          <w:lang w:eastAsia="ko-KR"/>
        </w:rPr>
        <w:t xml:space="preserve">was made </w:t>
      </w:r>
      <w:r>
        <w:rPr>
          <w:rFonts w:eastAsia="맑은 고딕"/>
          <w:lang w:eastAsia="ko-KR"/>
        </w:rPr>
        <w:t>on system level simulation (SLS) in RAN2#128.</w:t>
      </w:r>
    </w:p>
    <w:tbl>
      <w:tblPr>
        <w:tblStyle w:val="af1"/>
        <w:tblW w:w="0" w:type="auto"/>
        <w:tblInd w:w="0" w:type="dxa"/>
        <w:tblLook w:val="04A0" w:firstRow="1" w:lastRow="0" w:firstColumn="1" w:lastColumn="0" w:noHBand="0" w:noVBand="1"/>
      </w:tblPr>
      <w:tblGrid>
        <w:gridCol w:w="9631"/>
      </w:tblGrid>
      <w:tr w:rsidR="006E1F53" w14:paraId="24F69C4B" w14:textId="77777777" w:rsidTr="006E1F53">
        <w:tc>
          <w:tcPr>
            <w:tcW w:w="9631" w:type="dxa"/>
          </w:tcPr>
          <w:p w14:paraId="44E47F88" w14:textId="77777777" w:rsidR="006E1F53" w:rsidRPr="00E2173A" w:rsidRDefault="006E1F53" w:rsidP="006E1F53">
            <w:pPr>
              <w:spacing w:beforeLines="50" w:before="120"/>
              <w:rPr>
                <w:b/>
                <w:bCs/>
                <w:i/>
                <w:iCs/>
              </w:rPr>
            </w:pPr>
            <w:r w:rsidRPr="00206364">
              <w:rPr>
                <w:b/>
                <w:bCs/>
              </w:rPr>
              <w:t xml:space="preserve">Agreements on </w:t>
            </w:r>
            <w:proofErr w:type="gramStart"/>
            <w:r w:rsidRPr="00206364">
              <w:rPr>
                <w:b/>
                <w:bCs/>
              </w:rPr>
              <w:t>SLS :</w:t>
            </w:r>
            <w:proofErr w:type="gramEnd"/>
          </w:p>
          <w:p w14:paraId="0CFD4F57" w14:textId="77777777" w:rsidR="006E1F53" w:rsidRPr="00E2173A" w:rsidRDefault="006E1F53" w:rsidP="006E1F53">
            <w:pPr>
              <w:pStyle w:val="Doc-text2"/>
              <w:ind w:left="363"/>
            </w:pPr>
            <w:r>
              <w:lastRenderedPageBreak/>
              <w:t>1</w:t>
            </w:r>
            <w:r>
              <w:tab/>
            </w:r>
            <w:r w:rsidRPr="00E2173A">
              <w:t>As for handover model it is proposed to agree for both temporal domain case A and case B:</w:t>
            </w:r>
          </w:p>
          <w:p w14:paraId="6CD9624B" w14:textId="77777777" w:rsidR="006E1F53" w:rsidRPr="00E2173A" w:rsidRDefault="006E1F53" w:rsidP="006E1F53">
            <w:pPr>
              <w:pStyle w:val="Doc-text2"/>
              <w:ind w:left="544"/>
            </w:pPr>
            <w:r>
              <w:tab/>
            </w:r>
            <w:r w:rsidRPr="00E2173A">
              <w:t>Network start with handover preparation once a predicted measurement event is received. A handover command will be transmitted at least after preparation is completed.</w:t>
            </w:r>
            <w:r>
              <w:t xml:space="preserve"> </w:t>
            </w:r>
            <w:r w:rsidRPr="00E2173A">
              <w:t>After that one fixed execution time is assumed.</w:t>
            </w:r>
          </w:p>
          <w:p w14:paraId="6A9CBF18" w14:textId="77777777" w:rsidR="006E1F53" w:rsidRPr="00E2173A" w:rsidRDefault="006E1F53" w:rsidP="006E1F53">
            <w:pPr>
              <w:pStyle w:val="Doc-text2"/>
              <w:ind w:left="363"/>
            </w:pPr>
            <w:r>
              <w:t>2</w:t>
            </w:r>
            <w:r>
              <w:tab/>
            </w:r>
            <w:r w:rsidRPr="00E2173A">
              <w:t xml:space="preserve">To reuse HO failure model and corresponding metrics </w:t>
            </w:r>
            <w:proofErr w:type="gramStart"/>
            <w:r w:rsidRPr="00E2173A">
              <w:t>i.e.</w:t>
            </w:r>
            <w:proofErr w:type="gramEnd"/>
            <w:r w:rsidRPr="00E2173A">
              <w:t xml:space="preserve"> HO failure rate, total number of HO attempts per UE per second from 36.839 </w:t>
            </w:r>
          </w:p>
          <w:p w14:paraId="1A5BF2A2" w14:textId="77777777" w:rsidR="006E1F53" w:rsidRPr="006E1F53" w:rsidRDefault="006E1F53" w:rsidP="006E1F53">
            <w:pPr>
              <w:pStyle w:val="Doc-text2"/>
              <w:ind w:left="363"/>
              <w:rPr>
                <w:highlight w:val="yellow"/>
              </w:rPr>
            </w:pPr>
            <w:r w:rsidRPr="006E1F53">
              <w:rPr>
                <w:highlight w:val="yellow"/>
              </w:rPr>
              <w:t>3</w:t>
            </w:r>
            <w:r w:rsidRPr="006E1F53">
              <w:rPr>
                <w:highlight w:val="yellow"/>
              </w:rPr>
              <w:tab/>
              <w:t xml:space="preserve">The agreed parameters in section 2.1.3 for measurement event prediction can be reused for SLS </w:t>
            </w:r>
          </w:p>
          <w:p w14:paraId="5477EE71" w14:textId="77777777" w:rsidR="006E1F53" w:rsidRPr="00E2173A" w:rsidRDefault="006E1F53" w:rsidP="006E1F53">
            <w:pPr>
              <w:pStyle w:val="Doc-text2"/>
              <w:ind w:left="363"/>
            </w:pPr>
            <w:r w:rsidRPr="006E1F53">
              <w:rPr>
                <w:highlight w:val="yellow"/>
              </w:rPr>
              <w:t>4</w:t>
            </w:r>
            <w:r w:rsidRPr="006E1F53">
              <w:rPr>
                <w:highlight w:val="yellow"/>
              </w:rPr>
              <w:tab/>
              <w:t xml:space="preserve">The agreed parameters in table 2.2.2-1 </w:t>
            </w:r>
            <w:proofErr w:type="gramStart"/>
            <w:r w:rsidRPr="006E1F53">
              <w:rPr>
                <w:highlight w:val="yellow"/>
              </w:rPr>
              <w:t>i.e.</w:t>
            </w:r>
            <w:proofErr w:type="gramEnd"/>
            <w:r w:rsidRPr="006E1F53">
              <w:rPr>
                <w:highlight w:val="yellow"/>
              </w:rPr>
              <w:t xml:space="preserve"> all but last 3 parameters can be reused for both FR2 temporal domain case A and FR1 temporal domain case B in SLS</w:t>
            </w:r>
            <w:r w:rsidRPr="00E2173A">
              <w:t xml:space="preserve"> </w:t>
            </w:r>
          </w:p>
          <w:p w14:paraId="57A9B7A2" w14:textId="6A5AA8EE" w:rsidR="006E1F53" w:rsidRPr="006E1F53" w:rsidRDefault="006E1F53" w:rsidP="006E1F53">
            <w:pPr>
              <w:pStyle w:val="Doc-text2"/>
              <w:ind w:left="363"/>
            </w:pPr>
            <w:r>
              <w:t>5</w:t>
            </w:r>
            <w:r>
              <w:tab/>
            </w:r>
            <w:r w:rsidRPr="00E2173A">
              <w:t xml:space="preserve">Interference model in section 2.2.3 is reused for SLS </w:t>
            </w:r>
          </w:p>
        </w:tc>
      </w:tr>
    </w:tbl>
    <w:p w14:paraId="35F03E7B" w14:textId="330F9C43" w:rsidR="006E1F53" w:rsidRDefault="006E1F53" w:rsidP="00611D2D">
      <w:pPr>
        <w:rPr>
          <w:rFonts w:eastAsia="맑은 고딕"/>
          <w:lang w:eastAsia="ko-KR"/>
        </w:rPr>
      </w:pPr>
    </w:p>
    <w:p w14:paraId="78EA7C18" w14:textId="2ACCC0B6" w:rsidR="006E1F53" w:rsidRDefault="006E1F53" w:rsidP="00611D2D">
      <w:pPr>
        <w:rPr>
          <w:rFonts w:eastAsia="맑은 고딕"/>
          <w:lang w:eastAsia="ko-KR"/>
        </w:rPr>
      </w:pPr>
      <w:r>
        <w:rPr>
          <w:rFonts w:eastAsia="맑은 고딕" w:hint="eastAsia"/>
          <w:lang w:eastAsia="ko-KR"/>
        </w:rPr>
        <w:t>B</w:t>
      </w:r>
      <w:r>
        <w:rPr>
          <w:rFonts w:eastAsia="맑은 고딕"/>
          <w:lang w:eastAsia="ko-KR"/>
        </w:rPr>
        <w:t xml:space="preserve">ased on the yellow part, </w:t>
      </w:r>
      <w:r w:rsidR="0009496F">
        <w:rPr>
          <w:rFonts w:eastAsia="맑은 고딕"/>
          <w:lang w:eastAsia="ko-KR"/>
        </w:rPr>
        <w:t xml:space="preserve">we set </w:t>
      </w:r>
      <w:r>
        <w:rPr>
          <w:rFonts w:eastAsia="맑은 고딕"/>
          <w:lang w:eastAsia="ko-KR"/>
        </w:rPr>
        <w:t xml:space="preserve">the parameters </w:t>
      </w:r>
      <w:r w:rsidR="0009496F">
        <w:rPr>
          <w:rFonts w:eastAsia="맑은 고딕"/>
          <w:lang w:eastAsia="ko-KR"/>
        </w:rPr>
        <w:t>for</w:t>
      </w:r>
      <w:r>
        <w:rPr>
          <w:rFonts w:eastAsia="맑은 고딕"/>
          <w:lang w:eastAsia="ko-KR"/>
        </w:rPr>
        <w:t xml:space="preserve"> SLS </w:t>
      </w:r>
      <w:r w:rsidR="0009496F">
        <w:rPr>
          <w:rFonts w:eastAsia="맑은 고딕"/>
          <w:lang w:eastAsia="ko-KR"/>
        </w:rPr>
        <w:t>as</w:t>
      </w:r>
      <w:r>
        <w:rPr>
          <w:rFonts w:eastAsia="맑은 고딕"/>
          <w:lang w:eastAsia="ko-KR"/>
        </w:rPr>
        <w:t xml:space="preserve"> summarized </w:t>
      </w:r>
      <w:r w:rsidR="007179FE">
        <w:rPr>
          <w:rFonts w:eastAsia="맑은 고딕"/>
          <w:lang w:eastAsia="ko-KR"/>
        </w:rPr>
        <w:t xml:space="preserve">in Table 3 </w:t>
      </w:r>
      <w:r>
        <w:rPr>
          <w:rFonts w:eastAsia="맑은 고딕"/>
          <w:lang w:eastAsia="ko-KR"/>
        </w:rPr>
        <w:t>below.</w:t>
      </w:r>
    </w:p>
    <w:p w14:paraId="638C5EEE" w14:textId="0D33F440" w:rsidR="0009496F" w:rsidRDefault="0009496F" w:rsidP="0009496F">
      <w:pPr>
        <w:pStyle w:val="af5"/>
        <w:keepNext/>
      </w:pPr>
      <w:r>
        <w:t xml:space="preserve">Table </w:t>
      </w:r>
      <w:r>
        <w:fldChar w:fldCharType="begin"/>
      </w:r>
      <w:r>
        <w:instrText xml:space="preserve"> SEQ Table \* ARABIC </w:instrText>
      </w:r>
      <w:r>
        <w:fldChar w:fldCharType="separate"/>
      </w:r>
      <w:r>
        <w:rPr>
          <w:noProof/>
        </w:rPr>
        <w:t>3</w:t>
      </w:r>
      <w:r>
        <w:fldChar w:fldCharType="end"/>
      </w:r>
    </w:p>
    <w:tbl>
      <w:tblPr>
        <w:tblStyle w:val="af1"/>
        <w:tblW w:w="0" w:type="auto"/>
        <w:tblInd w:w="0" w:type="dxa"/>
        <w:tblLook w:val="04A0" w:firstRow="1" w:lastRow="0" w:firstColumn="1" w:lastColumn="0" w:noHBand="0" w:noVBand="1"/>
      </w:tblPr>
      <w:tblGrid>
        <w:gridCol w:w="1413"/>
        <w:gridCol w:w="3827"/>
        <w:gridCol w:w="4391"/>
      </w:tblGrid>
      <w:tr w:rsidR="006E1F53" w14:paraId="4706FCAE" w14:textId="77777777" w:rsidTr="006E1F53">
        <w:tc>
          <w:tcPr>
            <w:tcW w:w="1413" w:type="dxa"/>
          </w:tcPr>
          <w:p w14:paraId="3DE37B4F" w14:textId="00575DF7" w:rsidR="006E1F53" w:rsidRPr="00752A32" w:rsidRDefault="006E1F53" w:rsidP="00611D2D">
            <w:pPr>
              <w:rPr>
                <w:rFonts w:eastAsia="맑은 고딕"/>
                <w:b/>
                <w:bCs/>
                <w:lang w:eastAsia="ko-KR"/>
              </w:rPr>
            </w:pPr>
            <w:r w:rsidRPr="00752A32">
              <w:rPr>
                <w:rFonts w:eastAsia="맑은 고딕" w:hint="eastAsia"/>
                <w:b/>
                <w:bCs/>
                <w:lang w:eastAsia="ko-KR"/>
              </w:rPr>
              <w:t>C</w:t>
            </w:r>
            <w:r w:rsidRPr="00752A32">
              <w:rPr>
                <w:rFonts w:eastAsia="맑은 고딕"/>
                <w:b/>
                <w:bCs/>
                <w:lang w:eastAsia="ko-KR"/>
              </w:rPr>
              <w:t>ategory</w:t>
            </w:r>
          </w:p>
        </w:tc>
        <w:tc>
          <w:tcPr>
            <w:tcW w:w="3827" w:type="dxa"/>
          </w:tcPr>
          <w:p w14:paraId="5AFE64B5" w14:textId="159D1AE2" w:rsidR="006E1F53" w:rsidRPr="00752A32" w:rsidRDefault="006E1F53" w:rsidP="00611D2D">
            <w:pPr>
              <w:rPr>
                <w:rFonts w:eastAsia="맑은 고딕"/>
                <w:b/>
                <w:bCs/>
                <w:lang w:eastAsia="ko-KR"/>
              </w:rPr>
            </w:pPr>
            <w:r w:rsidRPr="00752A32">
              <w:rPr>
                <w:rFonts w:eastAsia="맑은 고딕" w:hint="eastAsia"/>
                <w:b/>
                <w:bCs/>
                <w:lang w:eastAsia="ko-KR"/>
              </w:rPr>
              <w:t>P</w:t>
            </w:r>
            <w:r w:rsidRPr="00752A32">
              <w:rPr>
                <w:rFonts w:eastAsia="맑은 고딕"/>
                <w:b/>
                <w:bCs/>
                <w:lang w:eastAsia="ko-KR"/>
              </w:rPr>
              <w:t>arameters</w:t>
            </w:r>
          </w:p>
        </w:tc>
        <w:tc>
          <w:tcPr>
            <w:tcW w:w="4391" w:type="dxa"/>
          </w:tcPr>
          <w:p w14:paraId="6C6A59E1" w14:textId="7E4C73EB" w:rsidR="006E1F53" w:rsidRPr="00752A32" w:rsidRDefault="006E1F53" w:rsidP="00611D2D">
            <w:pPr>
              <w:rPr>
                <w:rFonts w:eastAsia="맑은 고딕"/>
                <w:b/>
                <w:bCs/>
                <w:lang w:eastAsia="ko-KR"/>
              </w:rPr>
            </w:pPr>
            <w:r w:rsidRPr="00752A32">
              <w:rPr>
                <w:rFonts w:eastAsia="맑은 고딕" w:hint="eastAsia"/>
                <w:b/>
                <w:bCs/>
                <w:lang w:eastAsia="ko-KR"/>
              </w:rPr>
              <w:t>S</w:t>
            </w:r>
            <w:r w:rsidRPr="00752A32">
              <w:rPr>
                <w:rFonts w:eastAsia="맑은 고딕"/>
                <w:b/>
                <w:bCs/>
                <w:lang w:eastAsia="ko-KR"/>
              </w:rPr>
              <w:t>amsung</w:t>
            </w:r>
          </w:p>
        </w:tc>
      </w:tr>
      <w:tr w:rsidR="001779C8" w14:paraId="0A32A788" w14:textId="77777777" w:rsidTr="006E1F53">
        <w:tc>
          <w:tcPr>
            <w:tcW w:w="1413" w:type="dxa"/>
            <w:vMerge w:val="restart"/>
          </w:tcPr>
          <w:p w14:paraId="7218876F" w14:textId="74EBBDFD" w:rsidR="001779C8" w:rsidRPr="00752A32" w:rsidRDefault="001779C8" w:rsidP="00611D2D">
            <w:pPr>
              <w:rPr>
                <w:rFonts w:eastAsia="맑은 고딕"/>
                <w:b/>
                <w:bCs/>
                <w:lang w:eastAsia="ko-KR"/>
              </w:rPr>
            </w:pPr>
            <w:r w:rsidRPr="00752A32">
              <w:rPr>
                <w:rFonts w:eastAsia="맑은 고딕" w:hint="eastAsia"/>
                <w:b/>
                <w:bCs/>
                <w:lang w:eastAsia="ko-KR"/>
              </w:rPr>
              <w:t>E</w:t>
            </w:r>
            <w:r w:rsidRPr="00752A32">
              <w:rPr>
                <w:rFonts w:eastAsia="맑은 고딕"/>
                <w:b/>
                <w:bCs/>
                <w:lang w:eastAsia="ko-KR"/>
              </w:rPr>
              <w:t>vent prediction</w:t>
            </w:r>
          </w:p>
        </w:tc>
        <w:tc>
          <w:tcPr>
            <w:tcW w:w="3827" w:type="dxa"/>
          </w:tcPr>
          <w:p w14:paraId="3210A091" w14:textId="31D2C47C" w:rsidR="001779C8" w:rsidRDefault="001779C8" w:rsidP="00611D2D">
            <w:pPr>
              <w:rPr>
                <w:rFonts w:eastAsia="맑은 고딕"/>
                <w:lang w:eastAsia="ko-KR"/>
              </w:rPr>
            </w:pPr>
            <w:r>
              <w:rPr>
                <w:rFonts w:eastAsia="맑은 고딕" w:hint="eastAsia"/>
                <w:lang w:eastAsia="ko-KR"/>
              </w:rPr>
              <w:t>A</w:t>
            </w:r>
            <w:r>
              <w:rPr>
                <w:rFonts w:eastAsia="맑은 고딕"/>
                <w:lang w:eastAsia="ko-KR"/>
              </w:rPr>
              <w:t>3 event offset</w:t>
            </w:r>
          </w:p>
        </w:tc>
        <w:tc>
          <w:tcPr>
            <w:tcW w:w="4391" w:type="dxa"/>
          </w:tcPr>
          <w:p w14:paraId="42EC9C3D" w14:textId="183F81AF" w:rsidR="001779C8" w:rsidRDefault="001779C8" w:rsidP="00611D2D">
            <w:pPr>
              <w:rPr>
                <w:rFonts w:eastAsia="맑은 고딕"/>
                <w:lang w:eastAsia="ko-KR"/>
              </w:rPr>
            </w:pPr>
            <w:r>
              <w:rPr>
                <w:rFonts w:eastAsia="맑은 고딕" w:hint="eastAsia"/>
                <w:lang w:eastAsia="ko-KR"/>
              </w:rPr>
              <w:t>2</w:t>
            </w:r>
            <w:r>
              <w:rPr>
                <w:rFonts w:eastAsia="맑은 고딕"/>
                <w:lang w:eastAsia="ko-KR"/>
              </w:rPr>
              <w:t xml:space="preserve"> dB</w:t>
            </w:r>
          </w:p>
        </w:tc>
      </w:tr>
      <w:tr w:rsidR="001779C8" w14:paraId="3B5B5586" w14:textId="77777777" w:rsidTr="006E1F53">
        <w:tc>
          <w:tcPr>
            <w:tcW w:w="1413" w:type="dxa"/>
            <w:vMerge/>
          </w:tcPr>
          <w:p w14:paraId="5451B7F0" w14:textId="77777777" w:rsidR="001779C8" w:rsidRPr="00752A32" w:rsidRDefault="001779C8" w:rsidP="00611D2D">
            <w:pPr>
              <w:rPr>
                <w:rFonts w:eastAsia="맑은 고딕"/>
                <w:b/>
                <w:bCs/>
                <w:lang w:eastAsia="ko-KR"/>
              </w:rPr>
            </w:pPr>
          </w:p>
        </w:tc>
        <w:tc>
          <w:tcPr>
            <w:tcW w:w="3827" w:type="dxa"/>
          </w:tcPr>
          <w:p w14:paraId="5E0A607B" w14:textId="35F307C1" w:rsidR="001779C8" w:rsidRDefault="001779C8" w:rsidP="00611D2D">
            <w:pPr>
              <w:rPr>
                <w:rFonts w:eastAsia="맑은 고딕"/>
                <w:lang w:eastAsia="ko-KR"/>
              </w:rPr>
            </w:pPr>
            <w:r>
              <w:rPr>
                <w:rFonts w:eastAsia="맑은 고딕" w:hint="eastAsia"/>
                <w:lang w:eastAsia="ko-KR"/>
              </w:rPr>
              <w:t>T</w:t>
            </w:r>
            <w:r>
              <w:rPr>
                <w:rFonts w:eastAsia="맑은 고딕"/>
                <w:lang w:eastAsia="ko-KR"/>
              </w:rPr>
              <w:t>TT</w:t>
            </w:r>
          </w:p>
        </w:tc>
        <w:tc>
          <w:tcPr>
            <w:tcW w:w="4391" w:type="dxa"/>
          </w:tcPr>
          <w:p w14:paraId="4F2436E9" w14:textId="75BE8011" w:rsidR="001779C8" w:rsidRDefault="001779C8" w:rsidP="00611D2D">
            <w:pPr>
              <w:rPr>
                <w:rFonts w:eastAsia="맑은 고딕"/>
                <w:lang w:eastAsia="ko-KR"/>
              </w:rPr>
            </w:pPr>
            <w:r>
              <w:rPr>
                <w:rFonts w:eastAsia="맑은 고딕" w:hint="eastAsia"/>
                <w:lang w:eastAsia="ko-KR"/>
              </w:rPr>
              <w:t>3</w:t>
            </w:r>
            <w:r>
              <w:rPr>
                <w:rFonts w:eastAsia="맑은 고딕"/>
                <w:lang w:eastAsia="ko-KR"/>
              </w:rPr>
              <w:t xml:space="preserve">20 </w:t>
            </w:r>
            <w:proofErr w:type="spellStart"/>
            <w:r>
              <w:rPr>
                <w:rFonts w:eastAsia="맑은 고딕"/>
                <w:lang w:eastAsia="ko-KR"/>
              </w:rPr>
              <w:t>ms</w:t>
            </w:r>
            <w:proofErr w:type="spellEnd"/>
          </w:p>
        </w:tc>
      </w:tr>
      <w:tr w:rsidR="001779C8" w14:paraId="0D5E0F19" w14:textId="77777777" w:rsidTr="006E1F53">
        <w:tc>
          <w:tcPr>
            <w:tcW w:w="1413" w:type="dxa"/>
            <w:vMerge/>
          </w:tcPr>
          <w:p w14:paraId="39ECB718" w14:textId="77777777" w:rsidR="001779C8" w:rsidRPr="00752A32" w:rsidRDefault="001779C8" w:rsidP="00611D2D">
            <w:pPr>
              <w:rPr>
                <w:rFonts w:eastAsia="맑은 고딕"/>
                <w:b/>
                <w:bCs/>
                <w:lang w:eastAsia="ko-KR"/>
              </w:rPr>
            </w:pPr>
          </w:p>
        </w:tc>
        <w:tc>
          <w:tcPr>
            <w:tcW w:w="3827" w:type="dxa"/>
          </w:tcPr>
          <w:p w14:paraId="4938DD26" w14:textId="57485905" w:rsidR="001779C8" w:rsidRDefault="001779C8" w:rsidP="00611D2D">
            <w:pPr>
              <w:rPr>
                <w:rFonts w:eastAsia="맑은 고딕"/>
                <w:lang w:eastAsia="ko-KR"/>
              </w:rPr>
            </w:pPr>
            <w:r>
              <w:rPr>
                <w:rFonts w:eastAsia="맑은 고딕" w:hint="eastAsia"/>
                <w:lang w:eastAsia="ko-KR"/>
              </w:rPr>
              <w:t>O</w:t>
            </w:r>
            <w:r>
              <w:rPr>
                <w:rFonts w:eastAsia="맑은 고딕"/>
                <w:lang w:eastAsia="ko-KR"/>
              </w:rPr>
              <w:t>W length</w:t>
            </w:r>
          </w:p>
        </w:tc>
        <w:tc>
          <w:tcPr>
            <w:tcW w:w="4391" w:type="dxa"/>
          </w:tcPr>
          <w:p w14:paraId="2588D4F2" w14:textId="28927979" w:rsidR="001779C8" w:rsidRDefault="001779C8" w:rsidP="00611D2D">
            <w:pPr>
              <w:rPr>
                <w:rFonts w:eastAsia="맑은 고딕"/>
                <w:lang w:eastAsia="ko-KR"/>
              </w:rPr>
            </w:pPr>
            <w:r>
              <w:rPr>
                <w:rFonts w:eastAsia="맑은 고딕" w:hint="eastAsia"/>
                <w:lang w:eastAsia="ko-KR"/>
              </w:rPr>
              <w:t>8</w:t>
            </w:r>
            <w:r>
              <w:rPr>
                <w:rFonts w:eastAsia="맑은 고딕"/>
                <w:lang w:eastAsia="ko-KR"/>
              </w:rPr>
              <w:t xml:space="preserve">00 </w:t>
            </w:r>
            <w:proofErr w:type="spellStart"/>
            <w:r>
              <w:rPr>
                <w:rFonts w:eastAsia="맑은 고딕"/>
                <w:lang w:eastAsia="ko-KR"/>
              </w:rPr>
              <w:t>ms</w:t>
            </w:r>
            <w:proofErr w:type="spellEnd"/>
          </w:p>
        </w:tc>
      </w:tr>
      <w:tr w:rsidR="001779C8" w14:paraId="27F10963" w14:textId="77777777" w:rsidTr="006E1F53">
        <w:tc>
          <w:tcPr>
            <w:tcW w:w="1413" w:type="dxa"/>
            <w:vMerge/>
          </w:tcPr>
          <w:p w14:paraId="6C75FAFC" w14:textId="77777777" w:rsidR="001779C8" w:rsidRPr="00752A32" w:rsidRDefault="001779C8" w:rsidP="00611D2D">
            <w:pPr>
              <w:rPr>
                <w:rFonts w:eastAsia="맑은 고딕"/>
                <w:b/>
                <w:bCs/>
                <w:lang w:eastAsia="ko-KR"/>
              </w:rPr>
            </w:pPr>
          </w:p>
        </w:tc>
        <w:tc>
          <w:tcPr>
            <w:tcW w:w="3827" w:type="dxa"/>
          </w:tcPr>
          <w:p w14:paraId="052A8BA3" w14:textId="6C153066" w:rsidR="001779C8" w:rsidRDefault="001779C8" w:rsidP="00611D2D">
            <w:pPr>
              <w:rPr>
                <w:rFonts w:eastAsia="맑은 고딕"/>
                <w:lang w:eastAsia="ko-KR"/>
              </w:rPr>
            </w:pPr>
            <w:r>
              <w:rPr>
                <w:rFonts w:eastAsia="맑은 고딕" w:hint="eastAsia"/>
                <w:lang w:eastAsia="ko-KR"/>
              </w:rPr>
              <w:t>P</w:t>
            </w:r>
            <w:r>
              <w:rPr>
                <w:rFonts w:eastAsia="맑은 고딕"/>
                <w:lang w:eastAsia="ko-KR"/>
              </w:rPr>
              <w:t>W length</w:t>
            </w:r>
          </w:p>
        </w:tc>
        <w:tc>
          <w:tcPr>
            <w:tcW w:w="4391" w:type="dxa"/>
          </w:tcPr>
          <w:p w14:paraId="4C3BA9E1" w14:textId="6134B6AE" w:rsidR="001779C8" w:rsidRDefault="001779C8" w:rsidP="00611D2D">
            <w:pPr>
              <w:rPr>
                <w:rFonts w:eastAsia="맑은 고딕"/>
                <w:lang w:eastAsia="ko-KR"/>
              </w:rPr>
            </w:pPr>
            <w:r>
              <w:rPr>
                <w:rFonts w:eastAsia="맑은 고딕" w:hint="eastAsia"/>
                <w:lang w:eastAsia="ko-KR"/>
              </w:rPr>
              <w:t>4</w:t>
            </w:r>
            <w:r>
              <w:rPr>
                <w:rFonts w:eastAsia="맑은 고딕"/>
                <w:lang w:eastAsia="ko-KR"/>
              </w:rPr>
              <w:t xml:space="preserve">00 </w:t>
            </w:r>
            <w:proofErr w:type="spellStart"/>
            <w:r>
              <w:rPr>
                <w:rFonts w:eastAsia="맑은 고딕"/>
                <w:lang w:eastAsia="ko-KR"/>
              </w:rPr>
              <w:t>ms</w:t>
            </w:r>
            <w:proofErr w:type="spellEnd"/>
            <w:r>
              <w:rPr>
                <w:rFonts w:eastAsia="맑은 고딕"/>
                <w:lang w:eastAsia="ko-KR"/>
              </w:rPr>
              <w:t xml:space="preserve"> (for FR2), </w:t>
            </w:r>
            <w:r>
              <w:rPr>
                <w:rFonts w:eastAsia="맑은 고딕"/>
                <w:lang w:eastAsia="ko-KR"/>
              </w:rPr>
              <w:br/>
              <w:t xml:space="preserve">40/80/160 </w:t>
            </w:r>
            <w:proofErr w:type="spellStart"/>
            <w:r>
              <w:rPr>
                <w:rFonts w:eastAsia="맑은 고딕"/>
                <w:lang w:eastAsia="ko-KR"/>
              </w:rPr>
              <w:t>ms</w:t>
            </w:r>
            <w:proofErr w:type="spellEnd"/>
            <w:r>
              <w:rPr>
                <w:rFonts w:eastAsia="맑은 고딕"/>
                <w:lang w:eastAsia="ko-KR"/>
              </w:rPr>
              <w:t xml:space="preserve"> (for MRRT 50/66.7/80 % in FR1)</w:t>
            </w:r>
          </w:p>
        </w:tc>
      </w:tr>
      <w:tr w:rsidR="001779C8" w14:paraId="652C06C1" w14:textId="77777777" w:rsidTr="006E1F53">
        <w:tc>
          <w:tcPr>
            <w:tcW w:w="1413" w:type="dxa"/>
            <w:vMerge/>
          </w:tcPr>
          <w:p w14:paraId="75608589" w14:textId="77777777" w:rsidR="001779C8" w:rsidRPr="00752A32" w:rsidRDefault="001779C8" w:rsidP="00611D2D">
            <w:pPr>
              <w:rPr>
                <w:rFonts w:eastAsia="맑은 고딕"/>
                <w:b/>
                <w:bCs/>
                <w:lang w:eastAsia="ko-KR"/>
              </w:rPr>
            </w:pPr>
          </w:p>
        </w:tc>
        <w:tc>
          <w:tcPr>
            <w:tcW w:w="3827" w:type="dxa"/>
          </w:tcPr>
          <w:p w14:paraId="12EFC378" w14:textId="5BF4A862" w:rsidR="001779C8" w:rsidRDefault="001779C8" w:rsidP="00611D2D">
            <w:pPr>
              <w:rPr>
                <w:rFonts w:eastAsia="맑은 고딕"/>
                <w:lang w:eastAsia="ko-KR"/>
              </w:rPr>
            </w:pPr>
            <w:r>
              <w:rPr>
                <w:rFonts w:eastAsia="맑은 고딕" w:hint="eastAsia"/>
                <w:lang w:eastAsia="ko-KR"/>
              </w:rPr>
              <w:t>M</w:t>
            </w:r>
            <w:r>
              <w:rPr>
                <w:rFonts w:eastAsia="맑은 고딕"/>
                <w:lang w:eastAsia="ko-KR"/>
              </w:rPr>
              <w:t>RRT</w:t>
            </w:r>
          </w:p>
        </w:tc>
        <w:tc>
          <w:tcPr>
            <w:tcW w:w="4391" w:type="dxa"/>
          </w:tcPr>
          <w:p w14:paraId="132A9F40" w14:textId="508F2D33" w:rsidR="001779C8" w:rsidRDefault="001779C8" w:rsidP="00611D2D">
            <w:pPr>
              <w:rPr>
                <w:rFonts w:eastAsia="맑은 고딕"/>
                <w:lang w:eastAsia="ko-KR"/>
              </w:rPr>
            </w:pPr>
            <w:r>
              <w:rPr>
                <w:rFonts w:eastAsia="맑은 고딕"/>
                <w:lang w:eastAsia="ko-KR"/>
              </w:rPr>
              <w:t>50%, 66.7%, 80% (only for FR1)</w:t>
            </w:r>
          </w:p>
        </w:tc>
      </w:tr>
      <w:tr w:rsidR="001779C8" w14:paraId="647A4357" w14:textId="77777777" w:rsidTr="006E1F53">
        <w:tc>
          <w:tcPr>
            <w:tcW w:w="1413" w:type="dxa"/>
            <w:vMerge/>
          </w:tcPr>
          <w:p w14:paraId="129A68FC" w14:textId="77777777" w:rsidR="001779C8" w:rsidRPr="00752A32" w:rsidRDefault="001779C8" w:rsidP="00611D2D">
            <w:pPr>
              <w:rPr>
                <w:rFonts w:eastAsia="맑은 고딕"/>
                <w:b/>
                <w:bCs/>
                <w:lang w:eastAsia="ko-KR"/>
              </w:rPr>
            </w:pPr>
          </w:p>
        </w:tc>
        <w:tc>
          <w:tcPr>
            <w:tcW w:w="3827" w:type="dxa"/>
          </w:tcPr>
          <w:p w14:paraId="48BA4C36" w14:textId="3CEEA884" w:rsidR="001779C8" w:rsidRDefault="001779C8" w:rsidP="00611D2D">
            <w:pPr>
              <w:rPr>
                <w:rFonts w:eastAsia="맑은 고딕"/>
                <w:lang w:eastAsia="ko-KR"/>
              </w:rPr>
            </w:pPr>
            <w:r>
              <w:rPr>
                <w:rFonts w:eastAsia="맑은 고딕" w:hint="eastAsia"/>
                <w:lang w:eastAsia="ko-KR"/>
              </w:rPr>
              <w:t>P</w:t>
            </w:r>
            <w:r>
              <w:rPr>
                <w:rFonts w:eastAsia="맑은 고딕"/>
                <w:lang w:eastAsia="ko-KR"/>
              </w:rPr>
              <w:t>rediction period</w:t>
            </w:r>
          </w:p>
        </w:tc>
        <w:tc>
          <w:tcPr>
            <w:tcW w:w="4391" w:type="dxa"/>
          </w:tcPr>
          <w:p w14:paraId="2E0A8417" w14:textId="725B9B49" w:rsidR="001779C8" w:rsidRDefault="001779C8" w:rsidP="00611D2D">
            <w:pPr>
              <w:rPr>
                <w:rFonts w:eastAsia="맑은 고딕"/>
                <w:lang w:eastAsia="ko-KR"/>
              </w:rPr>
            </w:pPr>
            <w:r>
              <w:rPr>
                <w:rFonts w:eastAsia="맑은 고딕" w:hint="eastAsia"/>
                <w:lang w:eastAsia="ko-KR"/>
              </w:rPr>
              <w:t>8</w:t>
            </w:r>
            <w:r>
              <w:rPr>
                <w:rFonts w:eastAsia="맑은 고딕"/>
                <w:lang w:eastAsia="ko-KR"/>
              </w:rPr>
              <w:t xml:space="preserve">0 </w:t>
            </w:r>
            <w:proofErr w:type="spellStart"/>
            <w:r>
              <w:rPr>
                <w:rFonts w:eastAsia="맑은 고딕"/>
                <w:lang w:eastAsia="ko-KR"/>
              </w:rPr>
              <w:t>ms</w:t>
            </w:r>
            <w:proofErr w:type="spellEnd"/>
            <w:r>
              <w:rPr>
                <w:rFonts w:eastAsia="맑은 고딕"/>
                <w:lang w:eastAsia="ko-KR"/>
              </w:rPr>
              <w:t xml:space="preserve"> (for FR2), </w:t>
            </w:r>
            <w:r>
              <w:rPr>
                <w:rFonts w:eastAsia="맑은 고딕"/>
                <w:lang w:eastAsia="ko-KR"/>
              </w:rPr>
              <w:br/>
              <w:t xml:space="preserve">40/80/160 </w:t>
            </w:r>
            <w:proofErr w:type="spellStart"/>
            <w:r>
              <w:rPr>
                <w:rFonts w:eastAsia="맑은 고딕"/>
                <w:lang w:eastAsia="ko-KR"/>
              </w:rPr>
              <w:t>ms</w:t>
            </w:r>
            <w:proofErr w:type="spellEnd"/>
            <w:r>
              <w:rPr>
                <w:rFonts w:eastAsia="맑은 고딕"/>
                <w:lang w:eastAsia="ko-KR"/>
              </w:rPr>
              <w:t xml:space="preserve"> (for MRRT 50/66.7/80 % in FR1)</w:t>
            </w:r>
          </w:p>
        </w:tc>
      </w:tr>
      <w:tr w:rsidR="0009496F" w14:paraId="0EA31C3C" w14:textId="77777777" w:rsidTr="006E1F53">
        <w:tc>
          <w:tcPr>
            <w:tcW w:w="1413" w:type="dxa"/>
            <w:vMerge w:val="restart"/>
          </w:tcPr>
          <w:p w14:paraId="650C1644" w14:textId="236470BD" w:rsidR="0009496F" w:rsidRPr="00752A32" w:rsidRDefault="0009496F" w:rsidP="0009496F">
            <w:pPr>
              <w:rPr>
                <w:rFonts w:eastAsia="맑은 고딕"/>
                <w:b/>
                <w:bCs/>
                <w:lang w:eastAsia="ko-KR"/>
              </w:rPr>
            </w:pPr>
            <w:r w:rsidRPr="00752A32">
              <w:rPr>
                <w:rFonts w:eastAsia="맑은 고딕" w:hint="eastAsia"/>
                <w:b/>
                <w:bCs/>
                <w:lang w:eastAsia="ko-KR"/>
              </w:rPr>
              <w:t>H</w:t>
            </w:r>
            <w:r w:rsidRPr="00752A32">
              <w:rPr>
                <w:rFonts w:eastAsia="맑은 고딕"/>
                <w:b/>
                <w:bCs/>
                <w:lang w:eastAsia="ko-KR"/>
              </w:rPr>
              <w:t>OF/RLF</w:t>
            </w:r>
          </w:p>
        </w:tc>
        <w:tc>
          <w:tcPr>
            <w:tcW w:w="3827" w:type="dxa"/>
          </w:tcPr>
          <w:p w14:paraId="1BBF2E15" w14:textId="207470F4" w:rsidR="0009496F" w:rsidRDefault="0009496F" w:rsidP="0009496F">
            <w:pPr>
              <w:rPr>
                <w:rFonts w:eastAsia="맑은 고딕"/>
                <w:lang w:eastAsia="ko-KR"/>
              </w:rPr>
            </w:pPr>
            <w:r>
              <w:rPr>
                <w:rFonts w:hint="eastAsia"/>
              </w:rPr>
              <w:t>Q</w:t>
            </w:r>
            <w:r w:rsidRPr="00485584">
              <w:rPr>
                <w:vertAlign w:val="subscript"/>
              </w:rPr>
              <w:t>in</w:t>
            </w:r>
            <w:r>
              <w:t xml:space="preserve"> threshold</w:t>
            </w:r>
          </w:p>
        </w:tc>
        <w:tc>
          <w:tcPr>
            <w:tcW w:w="4391" w:type="dxa"/>
          </w:tcPr>
          <w:p w14:paraId="1057AD61" w14:textId="7C36D867" w:rsidR="0009496F" w:rsidRDefault="0009496F" w:rsidP="0009496F">
            <w:pPr>
              <w:rPr>
                <w:rFonts w:eastAsia="맑은 고딕"/>
                <w:lang w:eastAsia="ko-KR"/>
              </w:rPr>
            </w:pPr>
            <w:r>
              <w:rPr>
                <w:rFonts w:hint="eastAsia"/>
              </w:rPr>
              <w:t>-</w:t>
            </w:r>
            <w:r>
              <w:t>6 d</w:t>
            </w:r>
            <w:r>
              <w:rPr>
                <w:rFonts w:hint="eastAsia"/>
                <w:lang w:eastAsia="zh-CN"/>
              </w:rPr>
              <w:t>B</w:t>
            </w:r>
          </w:p>
        </w:tc>
      </w:tr>
      <w:tr w:rsidR="0009496F" w14:paraId="14713656" w14:textId="77777777" w:rsidTr="006E1F53">
        <w:tc>
          <w:tcPr>
            <w:tcW w:w="1413" w:type="dxa"/>
            <w:vMerge/>
          </w:tcPr>
          <w:p w14:paraId="5054F76D" w14:textId="77777777" w:rsidR="0009496F" w:rsidRDefault="0009496F" w:rsidP="0009496F">
            <w:pPr>
              <w:rPr>
                <w:rFonts w:eastAsia="맑은 고딕"/>
                <w:lang w:eastAsia="ko-KR"/>
              </w:rPr>
            </w:pPr>
          </w:p>
        </w:tc>
        <w:tc>
          <w:tcPr>
            <w:tcW w:w="3827" w:type="dxa"/>
          </w:tcPr>
          <w:p w14:paraId="66A4F719" w14:textId="4DCEF8B5" w:rsidR="0009496F" w:rsidRDefault="0009496F" w:rsidP="0009496F">
            <w:pPr>
              <w:rPr>
                <w:rFonts w:eastAsia="맑은 고딕"/>
                <w:lang w:eastAsia="ko-KR"/>
              </w:rPr>
            </w:pPr>
            <w:proofErr w:type="spellStart"/>
            <w:r>
              <w:rPr>
                <w:rFonts w:hint="eastAsia"/>
              </w:rPr>
              <w:t>Q</w:t>
            </w:r>
            <w:r w:rsidRPr="00485584">
              <w:rPr>
                <w:vertAlign w:val="subscript"/>
              </w:rPr>
              <w:t>out</w:t>
            </w:r>
            <w:proofErr w:type="spellEnd"/>
            <w:r>
              <w:t xml:space="preserve"> threshold</w:t>
            </w:r>
          </w:p>
        </w:tc>
        <w:tc>
          <w:tcPr>
            <w:tcW w:w="4391" w:type="dxa"/>
          </w:tcPr>
          <w:p w14:paraId="61A86680" w14:textId="5F18CEF8" w:rsidR="0009496F" w:rsidRDefault="0009496F" w:rsidP="0009496F">
            <w:pPr>
              <w:rPr>
                <w:rFonts w:eastAsia="맑은 고딕"/>
                <w:lang w:eastAsia="ko-KR"/>
              </w:rPr>
            </w:pPr>
            <w:r>
              <w:rPr>
                <w:rFonts w:hint="eastAsia"/>
              </w:rPr>
              <w:t>-</w:t>
            </w:r>
            <w:r>
              <w:t>8 d</w:t>
            </w:r>
            <w:r>
              <w:rPr>
                <w:rFonts w:hint="eastAsia"/>
                <w:lang w:eastAsia="zh-CN"/>
              </w:rPr>
              <w:t>B</w:t>
            </w:r>
          </w:p>
        </w:tc>
      </w:tr>
      <w:tr w:rsidR="0009496F" w14:paraId="3AC42994" w14:textId="77777777" w:rsidTr="006E1F53">
        <w:tc>
          <w:tcPr>
            <w:tcW w:w="1413" w:type="dxa"/>
            <w:vMerge/>
          </w:tcPr>
          <w:p w14:paraId="7D4BC748" w14:textId="77777777" w:rsidR="0009496F" w:rsidRDefault="0009496F" w:rsidP="0009496F">
            <w:pPr>
              <w:rPr>
                <w:rFonts w:eastAsia="맑은 고딕"/>
                <w:lang w:eastAsia="ko-KR"/>
              </w:rPr>
            </w:pPr>
          </w:p>
        </w:tc>
        <w:tc>
          <w:tcPr>
            <w:tcW w:w="3827" w:type="dxa"/>
          </w:tcPr>
          <w:p w14:paraId="5F292099" w14:textId="56AA69B2" w:rsidR="0009496F" w:rsidRDefault="0009496F" w:rsidP="0009496F">
            <w:pPr>
              <w:rPr>
                <w:rFonts w:eastAsia="맑은 고딕"/>
                <w:lang w:eastAsia="ko-KR"/>
              </w:rPr>
            </w:pPr>
            <w:r>
              <w:rPr>
                <w:rFonts w:hint="eastAsia"/>
              </w:rPr>
              <w:t>S</w:t>
            </w:r>
            <w:r>
              <w:t>ample rate (</w:t>
            </w:r>
            <w:proofErr w:type="spellStart"/>
            <w:r w:rsidRPr="00037BFE">
              <w:t>T</w:t>
            </w:r>
            <w:r w:rsidRPr="00037BFE">
              <w:rPr>
                <w:vertAlign w:val="subscript"/>
              </w:rPr>
              <w:t>Indication_interval</w:t>
            </w:r>
            <w:proofErr w:type="spellEnd"/>
            <w:r w:rsidRPr="00485584">
              <w:t>)</w:t>
            </w:r>
          </w:p>
        </w:tc>
        <w:tc>
          <w:tcPr>
            <w:tcW w:w="4391" w:type="dxa"/>
          </w:tcPr>
          <w:p w14:paraId="47D468C5" w14:textId="55C8DB21" w:rsidR="0009496F" w:rsidRDefault="0009496F" w:rsidP="0009496F">
            <w:pPr>
              <w:rPr>
                <w:rFonts w:eastAsia="맑은 고딕"/>
                <w:lang w:eastAsia="ko-KR"/>
              </w:rPr>
            </w:pPr>
            <w:r>
              <w:t xml:space="preserve">20 </w:t>
            </w:r>
            <w:proofErr w:type="spellStart"/>
            <w:r>
              <w:t>ms</w:t>
            </w:r>
            <w:proofErr w:type="spellEnd"/>
            <w:r>
              <w:t xml:space="preserve"> (FR2)</w:t>
            </w:r>
            <w:r w:rsidRPr="00C04D4D">
              <w:t>/40</w:t>
            </w:r>
            <w:proofErr w:type="gramStart"/>
            <w:r w:rsidRPr="00C04D4D">
              <w:t>ms(</w:t>
            </w:r>
            <w:proofErr w:type="gramEnd"/>
            <w:r w:rsidRPr="00C04D4D">
              <w:t>FR1)</w:t>
            </w:r>
            <w:r>
              <w:t xml:space="preserve"> </w:t>
            </w:r>
          </w:p>
        </w:tc>
      </w:tr>
      <w:tr w:rsidR="0009496F" w14:paraId="732E63CA" w14:textId="77777777" w:rsidTr="006E1F53">
        <w:tc>
          <w:tcPr>
            <w:tcW w:w="1413" w:type="dxa"/>
            <w:vMerge/>
          </w:tcPr>
          <w:p w14:paraId="49F3E246" w14:textId="77777777" w:rsidR="0009496F" w:rsidRDefault="0009496F" w:rsidP="0009496F">
            <w:pPr>
              <w:rPr>
                <w:rFonts w:eastAsia="맑은 고딕"/>
                <w:lang w:eastAsia="ko-KR"/>
              </w:rPr>
            </w:pPr>
          </w:p>
        </w:tc>
        <w:tc>
          <w:tcPr>
            <w:tcW w:w="3827" w:type="dxa"/>
          </w:tcPr>
          <w:p w14:paraId="2C3C61AF" w14:textId="0BF89FC7" w:rsidR="0009496F" w:rsidRDefault="0009496F" w:rsidP="0009496F">
            <w:pPr>
              <w:rPr>
                <w:rFonts w:eastAsia="맑은 고딕"/>
                <w:lang w:eastAsia="ko-KR"/>
              </w:rPr>
            </w:pPr>
            <w:r>
              <w:rPr>
                <w:rFonts w:hint="eastAsia"/>
              </w:rPr>
              <w:t>Q</w:t>
            </w:r>
            <w:r w:rsidRPr="00485584">
              <w:rPr>
                <w:vertAlign w:val="subscript"/>
              </w:rPr>
              <w:t>in</w:t>
            </w:r>
            <w:r>
              <w:t xml:space="preserve"> evaluation period</w:t>
            </w:r>
          </w:p>
        </w:tc>
        <w:tc>
          <w:tcPr>
            <w:tcW w:w="4391" w:type="dxa"/>
          </w:tcPr>
          <w:p w14:paraId="237C50A4" w14:textId="5C163A3B" w:rsidR="0009496F" w:rsidRDefault="0009496F" w:rsidP="0009496F">
            <w:pPr>
              <w:rPr>
                <w:rFonts w:eastAsia="맑은 고딕"/>
                <w:lang w:eastAsia="ko-KR"/>
              </w:rPr>
            </w:pPr>
            <w:r>
              <w:rPr>
                <w:rFonts w:hint="eastAsia"/>
              </w:rPr>
              <w:t>1</w:t>
            </w:r>
            <w:r>
              <w:t>00ms</w:t>
            </w:r>
          </w:p>
        </w:tc>
      </w:tr>
      <w:tr w:rsidR="0009496F" w14:paraId="1DFCF20C" w14:textId="77777777" w:rsidTr="006E1F53">
        <w:tc>
          <w:tcPr>
            <w:tcW w:w="1413" w:type="dxa"/>
            <w:vMerge/>
          </w:tcPr>
          <w:p w14:paraId="05007062" w14:textId="77777777" w:rsidR="0009496F" w:rsidRDefault="0009496F" w:rsidP="0009496F">
            <w:pPr>
              <w:rPr>
                <w:rFonts w:eastAsia="맑은 고딕"/>
                <w:lang w:eastAsia="ko-KR"/>
              </w:rPr>
            </w:pPr>
          </w:p>
        </w:tc>
        <w:tc>
          <w:tcPr>
            <w:tcW w:w="3827" w:type="dxa"/>
          </w:tcPr>
          <w:p w14:paraId="7CE4158C" w14:textId="5BC4D853" w:rsidR="0009496F" w:rsidRDefault="0009496F" w:rsidP="0009496F">
            <w:pPr>
              <w:rPr>
                <w:rFonts w:eastAsia="맑은 고딕"/>
                <w:lang w:eastAsia="ko-KR"/>
              </w:rPr>
            </w:pPr>
            <w:proofErr w:type="spellStart"/>
            <w:r>
              <w:rPr>
                <w:rFonts w:hint="eastAsia"/>
              </w:rPr>
              <w:t>Q</w:t>
            </w:r>
            <w:r w:rsidRPr="00485584">
              <w:rPr>
                <w:vertAlign w:val="subscript"/>
              </w:rPr>
              <w:t>out</w:t>
            </w:r>
            <w:proofErr w:type="spellEnd"/>
            <w:r>
              <w:t xml:space="preserve"> evaluation period</w:t>
            </w:r>
          </w:p>
        </w:tc>
        <w:tc>
          <w:tcPr>
            <w:tcW w:w="4391" w:type="dxa"/>
          </w:tcPr>
          <w:p w14:paraId="551B93AB" w14:textId="29ABE1C3" w:rsidR="0009496F" w:rsidRDefault="0009496F" w:rsidP="0009496F">
            <w:pPr>
              <w:rPr>
                <w:rFonts w:eastAsia="맑은 고딕"/>
                <w:lang w:eastAsia="ko-KR"/>
              </w:rPr>
            </w:pPr>
            <w:r>
              <w:rPr>
                <w:rFonts w:hint="eastAsia"/>
              </w:rPr>
              <w:t>2</w:t>
            </w:r>
            <w:r>
              <w:t>00ms</w:t>
            </w:r>
          </w:p>
        </w:tc>
      </w:tr>
      <w:tr w:rsidR="0009496F" w14:paraId="18300133" w14:textId="77777777" w:rsidTr="006E1F53">
        <w:tc>
          <w:tcPr>
            <w:tcW w:w="1413" w:type="dxa"/>
            <w:vMerge/>
          </w:tcPr>
          <w:p w14:paraId="297654C3" w14:textId="77777777" w:rsidR="0009496F" w:rsidRDefault="0009496F" w:rsidP="0009496F">
            <w:pPr>
              <w:rPr>
                <w:rFonts w:eastAsia="맑은 고딕"/>
                <w:lang w:eastAsia="ko-KR"/>
              </w:rPr>
            </w:pPr>
          </w:p>
        </w:tc>
        <w:tc>
          <w:tcPr>
            <w:tcW w:w="3827" w:type="dxa"/>
          </w:tcPr>
          <w:p w14:paraId="3B9E9841" w14:textId="4200C81C" w:rsidR="0009496F" w:rsidRDefault="0009496F" w:rsidP="0009496F">
            <w:pPr>
              <w:rPr>
                <w:rFonts w:eastAsia="맑은 고딕"/>
                <w:lang w:eastAsia="ko-KR"/>
              </w:rPr>
            </w:pPr>
            <w:r>
              <w:rPr>
                <w:rFonts w:hint="eastAsia"/>
              </w:rPr>
              <w:t>T</w:t>
            </w:r>
            <w:r>
              <w:t>310</w:t>
            </w:r>
          </w:p>
        </w:tc>
        <w:tc>
          <w:tcPr>
            <w:tcW w:w="4391" w:type="dxa"/>
          </w:tcPr>
          <w:p w14:paraId="4E43C02B" w14:textId="3309C4F2" w:rsidR="0009496F" w:rsidRDefault="0009496F" w:rsidP="0009496F">
            <w:pPr>
              <w:rPr>
                <w:rFonts w:eastAsia="맑은 고딕"/>
                <w:lang w:eastAsia="ko-KR"/>
              </w:rPr>
            </w:pPr>
            <w:r>
              <w:t>1000ms</w:t>
            </w:r>
          </w:p>
        </w:tc>
      </w:tr>
      <w:tr w:rsidR="0009496F" w14:paraId="1F06FD9F" w14:textId="77777777" w:rsidTr="006E1F53">
        <w:tc>
          <w:tcPr>
            <w:tcW w:w="1413" w:type="dxa"/>
            <w:vMerge/>
          </w:tcPr>
          <w:p w14:paraId="61D6E27B" w14:textId="77777777" w:rsidR="0009496F" w:rsidRDefault="0009496F" w:rsidP="0009496F">
            <w:pPr>
              <w:rPr>
                <w:rFonts w:eastAsia="맑은 고딕"/>
                <w:lang w:eastAsia="ko-KR"/>
              </w:rPr>
            </w:pPr>
          </w:p>
        </w:tc>
        <w:tc>
          <w:tcPr>
            <w:tcW w:w="3827" w:type="dxa"/>
          </w:tcPr>
          <w:p w14:paraId="0BBB6B11" w14:textId="18D54B89" w:rsidR="0009496F" w:rsidRDefault="0009496F" w:rsidP="0009496F">
            <w:pPr>
              <w:rPr>
                <w:rFonts w:eastAsia="맑은 고딕"/>
                <w:lang w:eastAsia="ko-KR"/>
              </w:rPr>
            </w:pPr>
            <w:r>
              <w:rPr>
                <w:rFonts w:hint="eastAsia"/>
              </w:rPr>
              <w:t>N</w:t>
            </w:r>
            <w:r>
              <w:t>310</w:t>
            </w:r>
          </w:p>
        </w:tc>
        <w:tc>
          <w:tcPr>
            <w:tcW w:w="4391" w:type="dxa"/>
          </w:tcPr>
          <w:p w14:paraId="3007319C" w14:textId="49BF9585" w:rsidR="0009496F" w:rsidRDefault="0009496F" w:rsidP="0009496F">
            <w:pPr>
              <w:rPr>
                <w:rFonts w:eastAsia="맑은 고딕"/>
                <w:lang w:eastAsia="ko-KR"/>
              </w:rPr>
            </w:pPr>
            <w:r>
              <w:rPr>
                <w:rFonts w:hint="eastAsia"/>
              </w:rPr>
              <w:t>1</w:t>
            </w:r>
          </w:p>
        </w:tc>
      </w:tr>
      <w:tr w:rsidR="0009496F" w14:paraId="19400E4E" w14:textId="77777777" w:rsidTr="006E1F53">
        <w:tc>
          <w:tcPr>
            <w:tcW w:w="1413" w:type="dxa"/>
            <w:vMerge/>
          </w:tcPr>
          <w:p w14:paraId="580818F0" w14:textId="77777777" w:rsidR="0009496F" w:rsidRDefault="0009496F" w:rsidP="0009496F">
            <w:pPr>
              <w:rPr>
                <w:rFonts w:eastAsia="맑은 고딕"/>
                <w:lang w:eastAsia="ko-KR"/>
              </w:rPr>
            </w:pPr>
          </w:p>
        </w:tc>
        <w:tc>
          <w:tcPr>
            <w:tcW w:w="3827" w:type="dxa"/>
          </w:tcPr>
          <w:p w14:paraId="49B19DA2" w14:textId="55D7E57C" w:rsidR="0009496F" w:rsidRDefault="0009496F" w:rsidP="0009496F">
            <w:pPr>
              <w:rPr>
                <w:rFonts w:eastAsia="맑은 고딕"/>
                <w:lang w:eastAsia="ko-KR"/>
              </w:rPr>
            </w:pPr>
            <w:r>
              <w:rPr>
                <w:rFonts w:hint="eastAsia"/>
              </w:rPr>
              <w:t>N</w:t>
            </w:r>
            <w:r>
              <w:t>311</w:t>
            </w:r>
          </w:p>
        </w:tc>
        <w:tc>
          <w:tcPr>
            <w:tcW w:w="4391" w:type="dxa"/>
          </w:tcPr>
          <w:p w14:paraId="3DF91FA7" w14:textId="568B9B8A" w:rsidR="0009496F" w:rsidRDefault="0009496F" w:rsidP="0009496F">
            <w:pPr>
              <w:rPr>
                <w:rFonts w:eastAsia="맑은 고딕"/>
                <w:lang w:eastAsia="ko-KR"/>
              </w:rPr>
            </w:pPr>
            <w:r>
              <w:rPr>
                <w:rFonts w:hint="eastAsia"/>
              </w:rPr>
              <w:t>1</w:t>
            </w:r>
          </w:p>
        </w:tc>
      </w:tr>
    </w:tbl>
    <w:p w14:paraId="3ED98B23" w14:textId="77777777" w:rsidR="006E1F53" w:rsidRDefault="006E1F53" w:rsidP="00611D2D">
      <w:pPr>
        <w:rPr>
          <w:rFonts w:eastAsia="맑은 고딕"/>
          <w:lang w:eastAsia="ko-KR"/>
        </w:rPr>
      </w:pPr>
    </w:p>
    <w:p w14:paraId="2A5609D1" w14:textId="5172CFDB" w:rsidR="007B66CE" w:rsidRDefault="00752A32" w:rsidP="00611D2D">
      <w:pPr>
        <w:rPr>
          <w:rFonts w:eastAsia="맑은 고딕"/>
          <w:lang w:eastAsia="ko-KR"/>
        </w:rPr>
      </w:pPr>
      <w:r>
        <w:t xml:space="preserve">For the prediction period, </w:t>
      </w:r>
      <w:r w:rsidR="00242434">
        <w:t xml:space="preserve">we assume that the UE performs the measurement event prediction with every sample period </w:t>
      </w:r>
      <w:r w:rsidR="001779C8">
        <w:t xml:space="preserve">(80 msec) in FR2. However, in case of FR1, </w:t>
      </w:r>
      <w:r w:rsidR="00D52435">
        <w:t>since</w:t>
      </w:r>
      <w:r w:rsidR="004A2039">
        <w:t xml:space="preserve"> the UE skips real measurement with different MRRT, the different prediction period 40, 80, 160 </w:t>
      </w:r>
      <w:proofErr w:type="spellStart"/>
      <w:r w:rsidR="004A2039">
        <w:t>ms</w:t>
      </w:r>
      <w:proofErr w:type="spellEnd"/>
      <w:r w:rsidR="00D52435">
        <w:t xml:space="preserve"> are </w:t>
      </w:r>
      <w:r w:rsidR="00A91551">
        <w:t>assumed</w:t>
      </w:r>
      <w:r w:rsidR="004A2039">
        <w:t xml:space="preserve"> for different MRRT 50, 66.7, 80 %, respectively.</w:t>
      </w:r>
    </w:p>
    <w:p w14:paraId="2082616D" w14:textId="77777777" w:rsidR="000E23E6" w:rsidRDefault="000E23E6">
      <w:pPr>
        <w:overflowPunct/>
        <w:autoSpaceDE/>
        <w:autoSpaceDN/>
        <w:adjustRightInd/>
        <w:spacing w:after="0"/>
        <w:textAlignment w:val="auto"/>
        <w:rPr>
          <w:rFonts w:ascii="Arial" w:eastAsia="맑은 고딕" w:hAnsi="Arial"/>
          <w:sz w:val="28"/>
          <w:lang w:eastAsia="ko-KR"/>
        </w:rPr>
      </w:pPr>
      <w:r>
        <w:rPr>
          <w:rFonts w:eastAsia="맑은 고딕"/>
          <w:lang w:eastAsia="ko-KR"/>
        </w:rPr>
        <w:br w:type="page"/>
      </w:r>
    </w:p>
    <w:p w14:paraId="787F81DD" w14:textId="65DB135A" w:rsidR="007367D2" w:rsidRDefault="007367D2" w:rsidP="007367D2">
      <w:pPr>
        <w:pStyle w:val="3"/>
        <w:rPr>
          <w:rFonts w:eastAsia="맑은 고딕"/>
          <w:lang w:eastAsia="ko-KR"/>
        </w:rPr>
      </w:pPr>
      <w:r>
        <w:rPr>
          <w:rFonts w:eastAsia="맑은 고딕" w:hint="eastAsia"/>
          <w:lang w:eastAsia="ko-KR"/>
        </w:rPr>
        <w:lastRenderedPageBreak/>
        <w:t>2.</w:t>
      </w:r>
      <w:r w:rsidR="00A31909">
        <w:rPr>
          <w:rFonts w:eastAsia="맑은 고딕"/>
          <w:lang w:eastAsia="ko-KR"/>
        </w:rPr>
        <w:t>2</w:t>
      </w:r>
      <w:r>
        <w:rPr>
          <w:rFonts w:eastAsia="맑은 고딕" w:hint="eastAsia"/>
          <w:lang w:eastAsia="ko-KR"/>
        </w:rPr>
        <w:t xml:space="preserve">.2 </w:t>
      </w:r>
      <w:r w:rsidR="00A31909">
        <w:rPr>
          <w:rFonts w:eastAsia="맑은 고딕"/>
          <w:lang w:eastAsia="ko-KR"/>
        </w:rPr>
        <w:t>HO KPI with Case A prediction in FR2</w:t>
      </w:r>
      <w:r w:rsidR="00A2517E">
        <w:rPr>
          <w:rFonts w:eastAsia="맑은 고딕"/>
          <w:lang w:eastAsia="ko-KR"/>
        </w:rPr>
        <w:t xml:space="preserve"> </w:t>
      </w:r>
    </w:p>
    <w:p w14:paraId="60709C27" w14:textId="5F3F00FF" w:rsidR="00C66D26" w:rsidRPr="00C66D26" w:rsidRDefault="00C66D26" w:rsidP="00192F5F">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7104FF00" w14:textId="58A8D7EE" w:rsidR="00ED404A" w:rsidRDefault="000E23E6" w:rsidP="00192F5F">
      <w:pPr>
        <w:rPr>
          <w:rFonts w:eastAsia="맑은 고딕"/>
          <w:lang w:eastAsia="ko-KR"/>
        </w:rPr>
      </w:pPr>
      <w:r>
        <w:rPr>
          <w:rFonts w:eastAsia="맑은 고딕"/>
          <w:lang w:eastAsia="ko-KR"/>
        </w:rPr>
        <w:t>In RAN2#128, RAN2 discussed the assumption on how to improve HO KPI by measurement event prediction and the following two options are agreed as baseline HO operation for Case A prediction in FR2.</w:t>
      </w:r>
    </w:p>
    <w:tbl>
      <w:tblPr>
        <w:tblStyle w:val="af1"/>
        <w:tblW w:w="0" w:type="auto"/>
        <w:tblInd w:w="0" w:type="dxa"/>
        <w:tblLook w:val="04A0" w:firstRow="1" w:lastRow="0" w:firstColumn="1" w:lastColumn="0" w:noHBand="0" w:noVBand="1"/>
      </w:tblPr>
      <w:tblGrid>
        <w:gridCol w:w="9631"/>
      </w:tblGrid>
      <w:tr w:rsidR="00E867E3" w14:paraId="7229F84A" w14:textId="77777777" w:rsidTr="00E867E3">
        <w:tc>
          <w:tcPr>
            <w:tcW w:w="9631" w:type="dxa"/>
          </w:tcPr>
          <w:p w14:paraId="21E2C45C" w14:textId="77777777" w:rsidR="00E867E3" w:rsidRDefault="00E867E3" w:rsidP="00E867E3">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1393BD90" w14:textId="77777777" w:rsidR="00E867E3" w:rsidRDefault="00E867E3" w:rsidP="00E867E3">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25DC035F" w14:textId="77777777" w:rsidR="00E867E3" w:rsidRDefault="00E867E3" w:rsidP="00E867E3">
            <w:pPr>
              <w:spacing w:beforeLines="50" w:before="120"/>
              <w:ind w:left="363"/>
            </w:pPr>
            <w:r>
              <w:rPr>
                <w:rFonts w:asciiTheme="minorHAnsi" w:eastAsiaTheme="minorEastAsia" w:hAnsiTheme="minorHAnsi" w:cstheme="minorBidi"/>
                <w:kern w:val="2"/>
                <w:szCs w:val="22"/>
                <w:lang w:val="en-US" w:eastAsia="ko-KR"/>
              </w:rPr>
              <w:object w:dxaOrig="4321" w:dyaOrig="1831" w14:anchorId="4F272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90.9pt" o:ole="">
                  <v:imagedata r:id="rId14" o:title=""/>
                </v:shape>
                <o:OLEObject Type="Embed" ProgID="Visio.Drawing.15" ShapeID="_x0000_i1025" DrawAspect="Content" ObjectID="_1800434645" r:id="rId15"/>
              </w:object>
            </w:r>
            <w:r>
              <w:t xml:space="preserve"> </w:t>
            </w:r>
            <w:r>
              <w:rPr>
                <w:rFonts w:asciiTheme="minorHAnsi" w:eastAsiaTheme="minorEastAsia" w:hAnsiTheme="minorHAnsi" w:cstheme="minorBidi"/>
                <w:kern w:val="2"/>
                <w:szCs w:val="22"/>
                <w:lang w:val="en-US" w:eastAsia="ko-KR"/>
              </w:rPr>
              <w:object w:dxaOrig="4321" w:dyaOrig="1831" w14:anchorId="2B5AA6C8">
                <v:shape id="_x0000_i1026" type="#_x0000_t75" style="width:3in;height:90.9pt" o:ole="">
                  <v:imagedata r:id="rId16" o:title=""/>
                </v:shape>
                <o:OLEObject Type="Embed" ProgID="Visio.Drawing.15" ShapeID="_x0000_i1026" DrawAspect="Content" ObjectID="_1800434646" r:id="rId17"/>
              </w:object>
            </w:r>
          </w:p>
          <w:p w14:paraId="047A26FC" w14:textId="77777777" w:rsidR="00E867E3" w:rsidRDefault="00E867E3" w:rsidP="00E867E3">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5DF3EF23" w14:textId="431D1AFB" w:rsidR="00E867E3" w:rsidRDefault="003A4F2D" w:rsidP="00E867E3">
            <w:pPr>
              <w:rPr>
                <w:rFonts w:eastAsiaTheme="minorEastAsia"/>
              </w:rPr>
            </w:pPr>
            <w:r>
              <w:rPr>
                <w:rFonts w:asciiTheme="minorHAnsi" w:eastAsiaTheme="minorEastAsia" w:hAnsiTheme="minorHAnsi" w:cstheme="minorBidi"/>
                <w:kern w:val="2"/>
                <w:szCs w:val="22"/>
                <w:lang w:val="en-US" w:eastAsia="ko-KR"/>
              </w:rPr>
              <w:object w:dxaOrig="4321" w:dyaOrig="1831" w14:anchorId="4FBD07D8">
                <v:shape id="_x0000_i1027" type="#_x0000_t75" style="width:3in;height:90.9pt" o:ole="">
                  <v:imagedata r:id="rId18" o:title=""/>
                </v:shape>
                <o:OLEObject Type="Embed" ProgID="Visio.Drawing.15" ShapeID="_x0000_i1027" DrawAspect="Content" ObjectID="_1800434647" r:id="rId19"/>
              </w:object>
            </w:r>
          </w:p>
        </w:tc>
      </w:tr>
    </w:tbl>
    <w:p w14:paraId="55256005" w14:textId="2A1C46BE" w:rsidR="000E23E6" w:rsidRDefault="000E23E6" w:rsidP="00192F5F">
      <w:pPr>
        <w:rPr>
          <w:rFonts w:eastAsiaTheme="minorEastAsia"/>
        </w:rPr>
      </w:pPr>
    </w:p>
    <w:p w14:paraId="745CEB31" w14:textId="7B0EFDFD" w:rsidR="003A4F2D" w:rsidRDefault="00E867E3" w:rsidP="00192F5F">
      <w:pPr>
        <w:rPr>
          <w:rFonts w:eastAsia="맑은 고딕"/>
          <w:lang w:eastAsia="ko-KR"/>
        </w:rPr>
      </w:pPr>
      <w:r>
        <w:rPr>
          <w:rFonts w:eastAsia="맑은 고딕"/>
          <w:lang w:eastAsia="ko-KR"/>
        </w:rPr>
        <w:t>For the option 2, a</w:t>
      </w:r>
      <w:r w:rsidRPr="00E867E3">
        <w:rPr>
          <w:rFonts w:eastAsia="맑은 고딕"/>
          <w:lang w:eastAsia="ko-KR"/>
        </w:rPr>
        <w:t>t current time t0</w:t>
      </w:r>
      <w:r>
        <w:rPr>
          <w:rFonts w:eastAsia="맑은 고딕"/>
          <w:lang w:eastAsia="ko-KR"/>
        </w:rPr>
        <w:t>,</w:t>
      </w:r>
      <w:r w:rsidRPr="00E867E3">
        <w:rPr>
          <w:rFonts w:eastAsia="맑은 고딕"/>
          <w:lang w:eastAsia="ko-KR"/>
        </w:rPr>
        <w:t xml:space="preserve"> </w:t>
      </w:r>
      <w:r w:rsidR="003A4F2D">
        <w:rPr>
          <w:rFonts w:eastAsia="맑은 고딕"/>
          <w:lang w:eastAsia="ko-KR"/>
        </w:rPr>
        <w:t>Event</w:t>
      </w:r>
      <w:r w:rsidRPr="00E867E3">
        <w:rPr>
          <w:rFonts w:eastAsia="맑은 고딕"/>
          <w:lang w:eastAsia="ko-KR"/>
        </w:rPr>
        <w:t xml:space="preserve"> A3 is predicted at some point of time in future. </w:t>
      </w:r>
      <w:r w:rsidR="003A4F2D">
        <w:rPr>
          <w:rFonts w:eastAsia="맑은 고딕"/>
          <w:lang w:eastAsia="ko-KR"/>
        </w:rPr>
        <w:t>Based on that prediction, NW can start HO preparation in advance, but it</w:t>
      </w:r>
      <w:r w:rsidRPr="00E867E3">
        <w:rPr>
          <w:rFonts w:eastAsia="맑은 고딕"/>
          <w:lang w:eastAsia="ko-KR"/>
        </w:rPr>
        <w:t xml:space="preserve"> will not transmit handover command until a real measurement event is reported for the same neighbouring cell. </w:t>
      </w:r>
      <w:r w:rsidR="003A4F2D">
        <w:rPr>
          <w:rFonts w:eastAsia="맑은 고딕"/>
          <w:lang w:eastAsia="ko-KR"/>
        </w:rPr>
        <w:t xml:space="preserve">When the UE reports the actual Event A3 at t2, NW can transmit HO command right away without the delay from HO preparation. </w:t>
      </w:r>
      <w:r w:rsidRPr="00E867E3">
        <w:rPr>
          <w:rFonts w:eastAsia="맑은 고딕"/>
          <w:lang w:eastAsia="ko-KR"/>
        </w:rPr>
        <w:t xml:space="preserve">In this way, the main benefit of this option is to save </w:t>
      </w:r>
      <w:r w:rsidR="003A4F2D">
        <w:rPr>
          <w:rFonts w:eastAsia="맑은 고딕"/>
          <w:lang w:eastAsia="ko-KR"/>
        </w:rPr>
        <w:t>HO</w:t>
      </w:r>
      <w:r w:rsidRPr="00E867E3">
        <w:rPr>
          <w:rFonts w:eastAsia="맑은 고딕"/>
          <w:lang w:eastAsia="ko-KR"/>
        </w:rPr>
        <w:t xml:space="preserve"> preparation time.</w:t>
      </w:r>
      <w:r w:rsidR="003A4F2D">
        <w:rPr>
          <w:rFonts w:eastAsia="맑은 고딕" w:hint="eastAsia"/>
          <w:lang w:eastAsia="ko-KR"/>
        </w:rPr>
        <w:t xml:space="preserve"> </w:t>
      </w:r>
      <w:r w:rsidR="003A4F2D">
        <w:rPr>
          <w:rFonts w:eastAsia="맑은 고딕"/>
          <w:lang w:eastAsia="ko-KR"/>
        </w:rPr>
        <w:t xml:space="preserve">Also, </w:t>
      </w:r>
      <w:r w:rsidR="00F55220">
        <w:rPr>
          <w:rFonts w:eastAsia="맑은 고딕"/>
          <w:lang w:eastAsia="ko-KR"/>
        </w:rPr>
        <w:t>since NW makes HO command based on the actual measurement report from UE as in legacy, there is no risk of HO KPI degradation in this case.</w:t>
      </w:r>
    </w:p>
    <w:p w14:paraId="0932DF1B" w14:textId="545AAF5B" w:rsidR="00F55220" w:rsidRPr="00F55220" w:rsidRDefault="00F55220" w:rsidP="00192F5F">
      <w:pPr>
        <w:rPr>
          <w:rFonts w:eastAsia="맑은 고딕"/>
          <w:lang w:eastAsia="ko-KR"/>
        </w:rPr>
      </w:pPr>
      <w:r>
        <w:rPr>
          <w:rFonts w:eastAsia="맑은 고딕" w:hint="eastAsia"/>
          <w:lang w:eastAsia="ko-KR"/>
        </w:rPr>
        <w:t>F</w:t>
      </w:r>
      <w:r>
        <w:rPr>
          <w:rFonts w:eastAsia="맑은 고딕"/>
          <w:lang w:eastAsia="ko-KR"/>
        </w:rPr>
        <w:t>or the option 3, a</w:t>
      </w:r>
      <w:r w:rsidRPr="00E867E3">
        <w:rPr>
          <w:rFonts w:eastAsia="맑은 고딕"/>
          <w:lang w:eastAsia="ko-KR"/>
        </w:rPr>
        <w:t>t current time t0</w:t>
      </w:r>
      <w:r>
        <w:rPr>
          <w:rFonts w:eastAsia="맑은 고딕"/>
          <w:lang w:eastAsia="ko-KR"/>
        </w:rPr>
        <w:t>,</w:t>
      </w:r>
      <w:r w:rsidRPr="00E867E3">
        <w:rPr>
          <w:rFonts w:eastAsia="맑은 고딕"/>
          <w:lang w:eastAsia="ko-KR"/>
        </w:rPr>
        <w:t xml:space="preserve"> </w:t>
      </w:r>
      <w:r>
        <w:rPr>
          <w:rFonts w:eastAsia="맑은 고딕"/>
          <w:lang w:eastAsia="ko-KR"/>
        </w:rPr>
        <w:t>Event</w:t>
      </w:r>
      <w:r w:rsidRPr="00E867E3">
        <w:rPr>
          <w:rFonts w:eastAsia="맑은 고딕"/>
          <w:lang w:eastAsia="ko-KR"/>
        </w:rPr>
        <w:t xml:space="preserve"> A3 is predicted at some point of time in future. </w:t>
      </w:r>
      <w:r>
        <w:rPr>
          <w:rFonts w:eastAsia="맑은 고딕"/>
          <w:lang w:eastAsia="ko-KR"/>
        </w:rPr>
        <w:t>Based on that prediction, NW can start HO preparation in advance,</w:t>
      </w:r>
      <w:r w:rsidRPr="00F55220">
        <w:rPr>
          <w:rFonts w:eastAsia="맑은 고딕"/>
          <w:lang w:eastAsia="ko-KR"/>
        </w:rPr>
        <w:t xml:space="preserve"> </w:t>
      </w:r>
      <w:r>
        <w:rPr>
          <w:rFonts w:eastAsia="맑은 고딕"/>
          <w:lang w:eastAsia="ko-KR"/>
        </w:rPr>
        <w:t>but it</w:t>
      </w:r>
      <w:r w:rsidRPr="00E867E3">
        <w:rPr>
          <w:rFonts w:eastAsia="맑은 고딕"/>
          <w:lang w:eastAsia="ko-KR"/>
        </w:rPr>
        <w:t xml:space="preserve"> will not transmit handover command until </w:t>
      </w:r>
      <w:r>
        <w:rPr>
          <w:rFonts w:eastAsia="맑은 고딕"/>
          <w:lang w:eastAsia="ko-KR"/>
        </w:rPr>
        <w:t xml:space="preserve">Event A3 entering condition is met based on the actual measurement results. When the entering condition is met based on the actual measurement results and the </w:t>
      </w:r>
      <w:r>
        <w:t xml:space="preserve">event is predicted to be met for TTT </w:t>
      </w:r>
      <w:r w:rsidRPr="00E867E3">
        <w:rPr>
          <w:rFonts w:eastAsia="맑은 고딕"/>
          <w:lang w:eastAsia="ko-KR"/>
        </w:rPr>
        <w:t>for the same neighbouring cell</w:t>
      </w:r>
      <w:r>
        <w:t>, the UE can report th</w:t>
      </w:r>
      <w:r w:rsidR="00B635A1">
        <w:t xml:space="preserve">e actual </w:t>
      </w:r>
      <w:r>
        <w:t xml:space="preserve">Event A3 entering and NW can immediately transmit HO command. </w:t>
      </w:r>
      <w:r w:rsidRPr="00F55220">
        <w:t>In this way, not only handover preparation</w:t>
      </w:r>
      <w:r>
        <w:t xml:space="preserve"> time</w:t>
      </w:r>
      <w:r w:rsidRPr="00F55220">
        <w:t xml:space="preserve"> could be saved but also handover can be executed earlier</w:t>
      </w:r>
      <w:r>
        <w:t xml:space="preserve"> than the legacy HO case. However, since NW makes HO command before the actual TTT expiry, </w:t>
      </w:r>
      <w:r w:rsidR="00B635A1">
        <w:t xml:space="preserve">there can be the risk of </w:t>
      </w:r>
      <w:r w:rsidR="00B635A1">
        <w:rPr>
          <w:rFonts w:eastAsia="맑은 고딕"/>
          <w:lang w:eastAsia="ko-KR"/>
        </w:rPr>
        <w:t xml:space="preserve">HO KPI degradation (due to </w:t>
      </w:r>
      <w:r w:rsidR="00B635A1">
        <w:t xml:space="preserve">too early HO) in this case. </w:t>
      </w:r>
    </w:p>
    <w:p w14:paraId="290AF1E9" w14:textId="78BFB467" w:rsidR="00C3221A" w:rsidRDefault="00B635A1" w:rsidP="00192F5F">
      <w:pPr>
        <w:rPr>
          <w:rFonts w:eastAsiaTheme="minorEastAsia"/>
        </w:rPr>
      </w:pPr>
      <w:r>
        <w:rPr>
          <w:rFonts w:eastAsiaTheme="minorEastAsia"/>
        </w:rPr>
        <w:t xml:space="preserve">Meanwhile, we find some issue on how to select target cell when there are multiple candidate target cells at the HO command timing. For instance, in the option 2, at the HO command timing (t2), there can be multiple cells for which the TTT expires simultaneously. </w:t>
      </w:r>
      <w:r w:rsidR="00C3221A">
        <w:rPr>
          <w:rFonts w:eastAsiaTheme="minorEastAsia"/>
        </w:rPr>
        <w:t xml:space="preserve">Then, for the target cell selection, we can consider the following two options. </w:t>
      </w:r>
    </w:p>
    <w:p w14:paraId="5844CAAD" w14:textId="36D76395" w:rsidR="00C3221A" w:rsidRDefault="00C3221A" w:rsidP="00192F5F">
      <w:pPr>
        <w:rPr>
          <w:rFonts w:eastAsia="맑은 고딕"/>
          <w:lang w:eastAsia="ko-KR"/>
        </w:rPr>
      </w:pPr>
      <w:r>
        <w:rPr>
          <w:rFonts w:eastAsia="맑은 고딕" w:hint="eastAsia"/>
          <w:lang w:eastAsia="ko-KR"/>
        </w:rPr>
        <w:t>-</w:t>
      </w:r>
      <w:r>
        <w:rPr>
          <w:rFonts w:eastAsia="맑은 고딕"/>
          <w:lang w:eastAsia="ko-KR"/>
        </w:rPr>
        <w:t xml:space="preserve"> Option A (based on real measurement results): NW can select the best cell based on the latest real RSRP measurement values as in legacy.</w:t>
      </w:r>
    </w:p>
    <w:p w14:paraId="0B4623FD" w14:textId="16BF9E43" w:rsidR="00C3221A" w:rsidRDefault="00C3221A" w:rsidP="00C3221A">
      <w:pPr>
        <w:rPr>
          <w:rFonts w:eastAsia="맑은 고딕"/>
          <w:lang w:eastAsia="ko-KR"/>
        </w:rPr>
      </w:pPr>
      <w:r>
        <w:rPr>
          <w:rFonts w:eastAsia="맑은 고딕"/>
          <w:lang w:eastAsia="ko-KR"/>
        </w:rPr>
        <w:t>- Option B (based on predicted measurement results): NW can select the best cell based on the predicted future</w:t>
      </w:r>
      <w:r>
        <w:rPr>
          <w:rFonts w:eastAsiaTheme="minorEastAsia"/>
        </w:rPr>
        <w:t xml:space="preserve"> RSRP</w:t>
      </w:r>
      <w:r>
        <w:rPr>
          <w:rFonts w:eastAsia="맑은 고딕"/>
          <w:lang w:eastAsia="ko-KR"/>
        </w:rPr>
        <w:t xml:space="preserve"> values.</w:t>
      </w:r>
    </w:p>
    <w:p w14:paraId="277638D9" w14:textId="12FD4736" w:rsidR="00D42E25" w:rsidRDefault="007F05EF" w:rsidP="00192F5F">
      <w:pPr>
        <w:rPr>
          <w:rFonts w:eastAsia="맑은 고딕"/>
          <w:lang w:eastAsia="ko-KR"/>
        </w:rPr>
      </w:pPr>
      <w:r>
        <w:rPr>
          <w:rFonts w:eastAsia="맑은 고딕"/>
          <w:lang w:eastAsia="ko-KR"/>
        </w:rPr>
        <w:lastRenderedPageBreak/>
        <w:t>From our understanding</w:t>
      </w:r>
      <w:r w:rsidR="00AB5AB6">
        <w:rPr>
          <w:rFonts w:eastAsia="맑은 고딕"/>
          <w:lang w:eastAsia="ko-KR"/>
        </w:rPr>
        <w:t xml:space="preserve">, </w:t>
      </w:r>
      <w:r>
        <w:rPr>
          <w:rFonts w:eastAsia="맑은 고딕"/>
          <w:lang w:eastAsia="ko-KR"/>
        </w:rPr>
        <w:t xml:space="preserve">for HO KPI evaluation in FR2, </w:t>
      </w:r>
      <w:r w:rsidR="00E5025F">
        <w:rPr>
          <w:rFonts w:eastAsia="맑은 고딕"/>
          <w:lang w:eastAsia="ko-KR"/>
        </w:rPr>
        <w:t xml:space="preserve">now </w:t>
      </w:r>
      <w:r>
        <w:rPr>
          <w:rFonts w:eastAsia="맑은 고딕"/>
          <w:lang w:eastAsia="ko-KR"/>
        </w:rPr>
        <w:t xml:space="preserve">RAN2 is focusing on how to avoid too late HO by </w:t>
      </w:r>
      <w:r w:rsidR="00A86BC3">
        <w:rPr>
          <w:rFonts w:eastAsia="맑은 고딕"/>
          <w:lang w:eastAsia="ko-KR"/>
        </w:rPr>
        <w:t xml:space="preserve">advancing HO command timing, </w:t>
      </w:r>
      <w:r w:rsidR="000F1E3A">
        <w:rPr>
          <w:rFonts w:eastAsia="맑은 고딕"/>
          <w:lang w:eastAsia="ko-KR"/>
        </w:rPr>
        <w:t>with</w:t>
      </w:r>
      <w:r>
        <w:rPr>
          <w:rFonts w:eastAsia="맑은 고딕"/>
          <w:lang w:eastAsia="ko-KR"/>
        </w:rPr>
        <w:t xml:space="preserve"> the measurement event prediction</w:t>
      </w:r>
      <w:r w:rsidR="00A86BC3">
        <w:rPr>
          <w:rFonts w:eastAsia="맑은 고딕"/>
          <w:lang w:eastAsia="ko-KR"/>
        </w:rPr>
        <w:t xml:space="preserve">. In that sense, we prefer </w:t>
      </w:r>
      <w:r w:rsidR="00D42E25">
        <w:rPr>
          <w:rFonts w:eastAsia="맑은 고딕"/>
          <w:lang w:eastAsia="ko-KR"/>
        </w:rPr>
        <w:t xml:space="preserve">the option </w:t>
      </w:r>
      <w:r w:rsidR="000F1E3A">
        <w:rPr>
          <w:rFonts w:eastAsia="맑은 고딕"/>
          <w:lang w:eastAsia="ko-KR"/>
        </w:rPr>
        <w:t>A rather than option B</w:t>
      </w:r>
      <w:r w:rsidR="00D42E25">
        <w:rPr>
          <w:rFonts w:eastAsia="맑은 고딕"/>
          <w:lang w:eastAsia="ko-KR"/>
        </w:rPr>
        <w:t xml:space="preserve"> </w:t>
      </w:r>
      <w:r w:rsidR="000F1E3A">
        <w:rPr>
          <w:rFonts w:eastAsia="맑은 고딕"/>
          <w:lang w:eastAsia="ko-KR"/>
        </w:rPr>
        <w:t>not to mix</w:t>
      </w:r>
      <w:r w:rsidR="00A86BC3">
        <w:rPr>
          <w:rFonts w:eastAsia="맑은 고딕"/>
          <w:lang w:eastAsia="ko-KR"/>
        </w:rPr>
        <w:t xml:space="preserve"> </w:t>
      </w:r>
      <w:r w:rsidR="00D42E25">
        <w:rPr>
          <w:rFonts w:eastAsia="맑은 고딕"/>
          <w:lang w:eastAsia="ko-KR"/>
        </w:rPr>
        <w:t>another</w:t>
      </w:r>
      <w:r w:rsidR="00A86BC3">
        <w:rPr>
          <w:rFonts w:eastAsia="맑은 고딕"/>
          <w:lang w:eastAsia="ko-KR"/>
        </w:rPr>
        <w:t xml:space="preserve"> use case of </w:t>
      </w:r>
      <w:r w:rsidR="00D42E25">
        <w:rPr>
          <w:rFonts w:eastAsia="맑은 고딕"/>
          <w:lang w:eastAsia="ko-KR"/>
        </w:rPr>
        <w:t>AI prediction</w:t>
      </w:r>
      <w:r w:rsidR="00A86BC3">
        <w:rPr>
          <w:rFonts w:eastAsia="맑은 고딕"/>
          <w:lang w:eastAsia="ko-KR"/>
        </w:rPr>
        <w:t xml:space="preserve"> (i.e., HO target cell selection based on predicted RSRP)</w:t>
      </w:r>
      <w:r w:rsidR="00D42E25">
        <w:rPr>
          <w:rFonts w:eastAsia="맑은 고딕"/>
          <w:lang w:eastAsia="ko-KR"/>
        </w:rPr>
        <w:t xml:space="preserve">. Also, when we consider the option B, there </w:t>
      </w:r>
      <w:r w:rsidR="00A91551">
        <w:rPr>
          <w:rFonts w:eastAsia="맑은 고딕"/>
          <w:lang w:eastAsia="ko-KR"/>
        </w:rPr>
        <w:t xml:space="preserve">are multiple </w:t>
      </w:r>
      <w:r w:rsidR="00D42E25">
        <w:rPr>
          <w:rFonts w:eastAsia="맑은 고딕"/>
          <w:lang w:eastAsia="ko-KR"/>
        </w:rPr>
        <w:t>predicted RSRP values for multiple time instances within the prediction window and it is unclear which time instance should be the reference tim</w:t>
      </w:r>
      <w:r w:rsidR="00A91551">
        <w:rPr>
          <w:rFonts w:eastAsia="맑은 고딕"/>
          <w:lang w:eastAsia="ko-KR"/>
        </w:rPr>
        <w:t>e</w:t>
      </w:r>
      <w:r w:rsidR="00D42E25">
        <w:rPr>
          <w:rFonts w:eastAsia="맑은 고딕"/>
          <w:lang w:eastAsia="ko-KR"/>
        </w:rPr>
        <w:t xml:space="preserve"> for best cell selection. Based on the discussion above, we would like to propose the following.</w:t>
      </w:r>
    </w:p>
    <w:p w14:paraId="0162729F" w14:textId="26E34B89" w:rsidR="00D42E25" w:rsidRDefault="00D42E25" w:rsidP="00D42E25">
      <w:pPr>
        <w:rPr>
          <w:rFonts w:eastAsia="맑은 고딕"/>
          <w:b/>
          <w:lang w:val="en-US" w:eastAsia="ko-KR"/>
        </w:rPr>
      </w:pPr>
      <w:r>
        <w:rPr>
          <w:rFonts w:eastAsia="맑은 고딕"/>
          <w:lang w:eastAsia="ko-KR"/>
        </w:rPr>
        <w:t xml:space="preserve"> </w:t>
      </w: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4</w:t>
      </w:r>
      <w:r w:rsidRPr="008631EF">
        <w:rPr>
          <w:rFonts w:eastAsia="맑은 고딕"/>
          <w:b/>
          <w:lang w:val="en-US" w:eastAsia="ko-KR"/>
        </w:rPr>
        <w:t xml:space="preserve">. </w:t>
      </w:r>
      <w:r>
        <w:rPr>
          <w:rFonts w:eastAsia="맑은 고딕"/>
          <w:b/>
          <w:lang w:val="en-US" w:eastAsia="ko-KR"/>
        </w:rPr>
        <w:t xml:space="preserve">For SLS with Case A prediction in FR2, </w:t>
      </w:r>
      <w:r w:rsidR="003F04EC">
        <w:rPr>
          <w:rFonts w:eastAsia="맑은 고딕"/>
          <w:b/>
          <w:lang w:val="en-US" w:eastAsia="ko-KR"/>
        </w:rPr>
        <w:t>when</w:t>
      </w:r>
      <w:r>
        <w:rPr>
          <w:rFonts w:eastAsia="맑은 고딕"/>
          <w:b/>
          <w:lang w:val="en-US" w:eastAsia="ko-KR"/>
        </w:rPr>
        <w:t xml:space="preserve"> there are multiple candidate cells at the HO command</w:t>
      </w:r>
      <w:r w:rsidR="008F3BFF">
        <w:rPr>
          <w:rFonts w:eastAsia="맑은 고딕"/>
          <w:b/>
          <w:lang w:val="en-US" w:eastAsia="ko-KR"/>
        </w:rPr>
        <w:t xml:space="preserve"> timing</w:t>
      </w:r>
      <w:r>
        <w:rPr>
          <w:rFonts w:eastAsia="맑은 고딕"/>
          <w:b/>
          <w:lang w:val="en-US" w:eastAsia="ko-KR"/>
        </w:rPr>
        <w:t>, NW select</w:t>
      </w:r>
      <w:r w:rsidR="004F3D2B">
        <w:rPr>
          <w:rFonts w:eastAsia="맑은 고딕"/>
          <w:b/>
          <w:lang w:val="en-US" w:eastAsia="ko-KR"/>
        </w:rPr>
        <w:t>s</w:t>
      </w:r>
      <w:r>
        <w:rPr>
          <w:rFonts w:eastAsia="맑은 고딕"/>
          <w:b/>
          <w:lang w:val="en-US" w:eastAsia="ko-KR"/>
        </w:rPr>
        <w:t xml:space="preserve"> the best cell based on </w:t>
      </w:r>
      <w:r w:rsidR="004F3D2B">
        <w:rPr>
          <w:rFonts w:eastAsia="맑은 고딕"/>
          <w:b/>
          <w:lang w:val="en-US" w:eastAsia="ko-KR"/>
        </w:rPr>
        <w:t>the</w:t>
      </w:r>
      <w:r w:rsidR="003917CF">
        <w:rPr>
          <w:rFonts w:eastAsia="맑은 고딕"/>
          <w:b/>
          <w:lang w:val="en-US" w:eastAsia="ko-KR"/>
        </w:rPr>
        <w:t xml:space="preserve"> latest</w:t>
      </w:r>
      <w:r w:rsidR="004F3D2B">
        <w:rPr>
          <w:rFonts w:eastAsia="맑은 고딕"/>
          <w:b/>
          <w:lang w:val="en-US" w:eastAsia="ko-KR"/>
        </w:rPr>
        <w:t xml:space="preserve"> </w:t>
      </w:r>
      <w:r w:rsidR="000F1E3A">
        <w:rPr>
          <w:rFonts w:eastAsia="맑은 고딕"/>
          <w:b/>
          <w:lang w:val="en-US" w:eastAsia="ko-KR"/>
        </w:rPr>
        <w:t>real</w:t>
      </w:r>
      <w:r>
        <w:rPr>
          <w:rFonts w:eastAsia="맑은 고딕"/>
          <w:b/>
          <w:lang w:val="en-US" w:eastAsia="ko-KR"/>
        </w:rPr>
        <w:t xml:space="preserve"> RSRP measurement </w:t>
      </w:r>
      <w:r w:rsidR="004F3D2B">
        <w:rPr>
          <w:rFonts w:eastAsia="맑은 고딕"/>
          <w:b/>
          <w:lang w:val="en-US" w:eastAsia="ko-KR"/>
        </w:rPr>
        <w:t>(i.e., not</w:t>
      </w:r>
      <w:r w:rsidR="007970C7">
        <w:rPr>
          <w:rFonts w:eastAsia="맑은 고딕"/>
          <w:b/>
          <w:lang w:val="en-US" w:eastAsia="ko-KR"/>
        </w:rPr>
        <w:t xml:space="preserve"> </w:t>
      </w:r>
      <w:r w:rsidR="00E37F0A">
        <w:rPr>
          <w:rFonts w:eastAsia="맑은 고딕"/>
          <w:b/>
          <w:lang w:val="en-US" w:eastAsia="ko-KR"/>
        </w:rPr>
        <w:t xml:space="preserve">on </w:t>
      </w:r>
      <w:r w:rsidR="004F3D2B">
        <w:rPr>
          <w:rFonts w:eastAsia="맑은 고딕"/>
          <w:b/>
          <w:lang w:val="en-US" w:eastAsia="ko-KR"/>
        </w:rPr>
        <w:t>the future RSRP prediction).</w:t>
      </w:r>
    </w:p>
    <w:p w14:paraId="3E02B2AB" w14:textId="77777777" w:rsidR="00793C30" w:rsidRDefault="00793C30" w:rsidP="00793C30">
      <w:pPr>
        <w:rPr>
          <w:rFonts w:eastAsia="맑은 고딕"/>
          <w:b/>
          <w:bCs/>
          <w:u w:val="single"/>
          <w:lang w:eastAsia="ko-KR"/>
        </w:rPr>
      </w:pPr>
    </w:p>
    <w:p w14:paraId="11C4A7FD" w14:textId="0B742E81" w:rsidR="00793C30" w:rsidRPr="00C66D26" w:rsidRDefault="00793C30" w:rsidP="00793C30">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090D10CA" w14:textId="7D0FEB2B" w:rsidR="000E23E6" w:rsidRDefault="00E37F0A" w:rsidP="00192F5F">
      <w:pPr>
        <w:rPr>
          <w:rFonts w:eastAsiaTheme="minorEastAsia"/>
        </w:rPr>
      </w:pPr>
      <w:r>
        <w:rPr>
          <w:rFonts w:eastAsiaTheme="minorEastAsia"/>
        </w:rPr>
        <w:t xml:space="preserve">Figure </w:t>
      </w:r>
      <w:r w:rsidR="007D430E">
        <w:rPr>
          <w:rFonts w:eastAsiaTheme="minorEastAsia"/>
        </w:rPr>
        <w:t>4</w:t>
      </w:r>
      <w:r>
        <w:rPr>
          <w:rFonts w:eastAsiaTheme="minorEastAsia"/>
        </w:rPr>
        <w:t xml:space="preserve"> </w:t>
      </w:r>
      <w:r w:rsidR="007D430E">
        <w:rPr>
          <w:rFonts w:eastAsiaTheme="minorEastAsia"/>
        </w:rPr>
        <w:t xml:space="preserve">below </w:t>
      </w:r>
      <w:r w:rsidR="00793C30">
        <w:rPr>
          <w:rFonts w:eastAsiaTheme="minorEastAsia"/>
        </w:rPr>
        <w:t>summarizes</w:t>
      </w:r>
      <w:r>
        <w:rPr>
          <w:rFonts w:eastAsiaTheme="minorEastAsia"/>
        </w:rPr>
        <w:t xml:space="preserve"> our HO KPI evaluation results</w:t>
      </w:r>
      <w:r w:rsidR="003917CF">
        <w:rPr>
          <w:rFonts w:eastAsiaTheme="minorEastAsia"/>
        </w:rPr>
        <w:t xml:space="preserve"> for Case A prediction in FR2.</w:t>
      </w:r>
    </w:p>
    <w:p w14:paraId="68208813" w14:textId="77777777" w:rsidR="00E37F0A" w:rsidRDefault="00E37F0A" w:rsidP="00E37F0A">
      <w:pPr>
        <w:keepNext/>
      </w:pPr>
      <w:r>
        <w:rPr>
          <w:rFonts w:eastAsiaTheme="minorEastAsia"/>
          <w:noProof/>
        </w:rPr>
        <w:drawing>
          <wp:inline distT="0" distB="0" distL="0" distR="0" wp14:anchorId="2D1D6700" wp14:editId="0C8F0807">
            <wp:extent cx="5547995" cy="37007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7995" cy="3700780"/>
                    </a:xfrm>
                    <a:prstGeom prst="rect">
                      <a:avLst/>
                    </a:prstGeom>
                    <a:noFill/>
                  </pic:spPr>
                </pic:pic>
              </a:graphicData>
            </a:graphic>
          </wp:inline>
        </w:drawing>
      </w:r>
    </w:p>
    <w:p w14:paraId="5EC81C95" w14:textId="3A90CDB6" w:rsidR="00E37F0A" w:rsidRPr="00E37F0A" w:rsidRDefault="00E37F0A" w:rsidP="00E37F0A">
      <w:pPr>
        <w:pStyle w:val="af5"/>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 Evaluation results for HO KPI in FR2</w:t>
      </w:r>
    </w:p>
    <w:p w14:paraId="0C4357EB" w14:textId="4B51F97C" w:rsidR="00AF5D7A" w:rsidRDefault="00946D52" w:rsidP="00192F5F">
      <w:pPr>
        <w:rPr>
          <w:rFonts w:eastAsia="맑은 고딕"/>
          <w:lang w:eastAsia="ko-KR"/>
        </w:rPr>
      </w:pPr>
      <w:r>
        <w:rPr>
          <w:rFonts w:eastAsia="맑은 고딕"/>
          <w:lang w:eastAsia="ko-KR"/>
        </w:rPr>
        <w:t>F</w:t>
      </w:r>
      <w:r w:rsidR="00DA044F">
        <w:rPr>
          <w:rFonts w:eastAsia="맑은 고딕"/>
          <w:lang w:eastAsia="ko-KR"/>
        </w:rPr>
        <w:t>or HO</w:t>
      </w:r>
      <w:r>
        <w:rPr>
          <w:rFonts w:eastAsia="맑은 고딕"/>
          <w:lang w:eastAsia="ko-KR"/>
        </w:rPr>
        <w:t>F</w:t>
      </w:r>
      <w:r w:rsidR="00DA044F">
        <w:rPr>
          <w:rFonts w:eastAsia="맑은 고딕"/>
          <w:lang w:eastAsia="ko-KR"/>
        </w:rPr>
        <w:t xml:space="preserve"> rate, </w:t>
      </w:r>
      <w:r>
        <w:rPr>
          <w:rFonts w:eastAsia="맑은 고딕"/>
          <w:lang w:eastAsia="ko-KR"/>
        </w:rPr>
        <w:t>it is observed that AI with</w:t>
      </w:r>
      <w:r w:rsidR="00A91551">
        <w:rPr>
          <w:rFonts w:eastAsia="맑은 고딕"/>
          <w:lang w:eastAsia="ko-KR"/>
        </w:rPr>
        <w:t xml:space="preserve"> both</w:t>
      </w:r>
      <w:r>
        <w:rPr>
          <w:rFonts w:eastAsia="맑은 고딕"/>
          <w:lang w:eastAsia="ko-KR"/>
        </w:rPr>
        <w:t xml:space="preserve"> option 2 and option 3 can reduce the HOF rate by 6~13%</w:t>
      </w:r>
      <w:r w:rsidR="006D00B7">
        <w:rPr>
          <w:rFonts w:eastAsia="맑은 고딕"/>
          <w:lang w:eastAsia="ko-KR"/>
        </w:rPr>
        <w:t xml:space="preserve"> compared to the legacy baseline HO operation</w:t>
      </w:r>
      <w:r w:rsidR="00173AF8">
        <w:rPr>
          <w:rFonts w:eastAsia="맑은 고딕"/>
          <w:lang w:eastAsia="ko-KR"/>
        </w:rPr>
        <w:t xml:space="preserve">. </w:t>
      </w:r>
      <w:r w:rsidR="00B4198D">
        <w:rPr>
          <w:rFonts w:eastAsia="맑은 고딕"/>
          <w:lang w:eastAsia="ko-KR"/>
        </w:rPr>
        <w:t xml:space="preserve">Also, among the two AI options, the option 3 shows lower HOF rate than the option 2. Based on </w:t>
      </w:r>
      <w:r w:rsidR="00173AF8">
        <w:rPr>
          <w:rFonts w:eastAsia="맑은 고딕"/>
          <w:lang w:eastAsia="ko-KR"/>
        </w:rPr>
        <w:t xml:space="preserve">this, one may say that the option 3 outperforms the option 2. However, </w:t>
      </w:r>
      <w:r w:rsidR="00A91551">
        <w:rPr>
          <w:rFonts w:eastAsia="맑은 고딕"/>
          <w:lang w:eastAsia="ko-KR"/>
        </w:rPr>
        <w:t xml:space="preserve">with the </w:t>
      </w:r>
      <w:r w:rsidR="00984ECA">
        <w:rPr>
          <w:rFonts w:eastAsia="맑은 고딕"/>
          <w:lang w:eastAsia="ko-KR"/>
        </w:rPr>
        <w:t>graph</w:t>
      </w:r>
      <w:r w:rsidR="00A91551">
        <w:rPr>
          <w:rFonts w:eastAsia="맑은 고딕"/>
          <w:lang w:eastAsia="ko-KR"/>
        </w:rPr>
        <w:t xml:space="preserve"> (b) for </w:t>
      </w:r>
      <w:r w:rsidR="00173AF8">
        <w:rPr>
          <w:rFonts w:eastAsia="맑은 고딕"/>
          <w:lang w:eastAsia="ko-KR"/>
        </w:rPr>
        <w:t xml:space="preserve"># of HO attempts per sec, we can </w:t>
      </w:r>
      <w:r w:rsidR="00A91551">
        <w:rPr>
          <w:rFonts w:eastAsia="맑은 고딕"/>
          <w:lang w:eastAsia="ko-KR"/>
        </w:rPr>
        <w:t>realize</w:t>
      </w:r>
      <w:r w:rsidR="00173AF8">
        <w:rPr>
          <w:rFonts w:eastAsia="맑은 고딕"/>
          <w:lang w:eastAsia="ko-KR"/>
        </w:rPr>
        <w:t xml:space="preserve"> that the option 3 reduce the HOF rate more than the option 2 by increasing the number of HO attempts. </w:t>
      </w:r>
      <w:r w:rsidR="00AF5D7A">
        <w:rPr>
          <w:rFonts w:eastAsia="맑은 고딕"/>
          <w:lang w:eastAsia="ko-KR"/>
        </w:rPr>
        <w:t xml:space="preserve">With the option 2, since NW transmits HO command based on the actual Event A3 triggering as in legacy, it shows almost same # of HO attempts with the baseline. On the other hand, in case of the option 3, NW can send the HO command in advance before the actual event triggering, which can lead to </w:t>
      </w:r>
      <w:r w:rsidR="00E979C9">
        <w:rPr>
          <w:rFonts w:eastAsia="맑은 고딕"/>
          <w:lang w:eastAsia="ko-KR"/>
        </w:rPr>
        <w:t xml:space="preserve">unnecessary </w:t>
      </w:r>
      <w:r w:rsidR="00A91551">
        <w:rPr>
          <w:rFonts w:eastAsia="맑은 고딕"/>
          <w:lang w:eastAsia="ko-KR"/>
        </w:rPr>
        <w:t>increase in</w:t>
      </w:r>
      <w:r w:rsidR="00E979C9">
        <w:rPr>
          <w:rFonts w:eastAsia="맑은 고딕"/>
          <w:lang w:eastAsia="ko-KR"/>
        </w:rPr>
        <w:t xml:space="preserve"> # of </w:t>
      </w:r>
      <w:r w:rsidR="00AF5D7A">
        <w:rPr>
          <w:rFonts w:eastAsia="맑은 고딕"/>
          <w:lang w:eastAsia="ko-KR"/>
        </w:rPr>
        <w:t>HO</w:t>
      </w:r>
      <w:r w:rsidR="00E979C9">
        <w:rPr>
          <w:rFonts w:eastAsia="맑은 고딕"/>
          <w:lang w:eastAsia="ko-KR"/>
        </w:rPr>
        <w:t xml:space="preserve"> attempts</w:t>
      </w:r>
      <w:r w:rsidR="00AF5D7A">
        <w:rPr>
          <w:rFonts w:eastAsia="맑은 고딕"/>
          <w:lang w:eastAsia="ko-KR"/>
        </w:rPr>
        <w:t>.</w:t>
      </w:r>
    </w:p>
    <w:p w14:paraId="7D5C89FB" w14:textId="064282A3" w:rsidR="00B92B61" w:rsidRDefault="00AF5D7A" w:rsidP="00B92B61">
      <w:pPr>
        <w:rPr>
          <w:rFonts w:eastAsia="맑은 고딕"/>
          <w:b/>
          <w:lang w:val="en-US" w:eastAsia="ko-KR"/>
        </w:rPr>
      </w:pPr>
      <w:r>
        <w:rPr>
          <w:rFonts w:eastAsia="맑은 고딕"/>
          <w:b/>
          <w:lang w:val="en-US" w:eastAsia="ko-KR"/>
        </w:rPr>
        <w:t>Observation</w:t>
      </w:r>
      <w:r w:rsidRPr="008631EF">
        <w:rPr>
          <w:rFonts w:eastAsia="맑은 고딕"/>
          <w:b/>
          <w:lang w:val="en-US" w:eastAsia="ko-KR"/>
        </w:rPr>
        <w:t xml:space="preserve"> </w:t>
      </w:r>
      <w:r>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For SLS with Case A in FR2, AI with</w:t>
      </w:r>
      <w:r w:rsidR="00A91551">
        <w:rPr>
          <w:rFonts w:eastAsia="맑은 고딕"/>
          <w:b/>
          <w:lang w:val="en-US" w:eastAsia="ko-KR"/>
        </w:rPr>
        <w:t xml:space="preserve"> both</w:t>
      </w:r>
      <w:r>
        <w:rPr>
          <w:rFonts w:eastAsia="맑은 고딕"/>
          <w:b/>
          <w:lang w:val="en-US" w:eastAsia="ko-KR"/>
        </w:rPr>
        <w:t xml:space="preserve"> the option 2 and 3 can reduce the HOF rate compared to the legacy baseline HO. </w:t>
      </w:r>
      <w:r w:rsidR="00B92B61">
        <w:rPr>
          <w:rFonts w:eastAsia="맑은 고딕"/>
          <w:b/>
          <w:lang w:val="en-US" w:eastAsia="ko-KR"/>
        </w:rPr>
        <w:t>The option 3 shows lower HOF rate than the option 2.</w:t>
      </w:r>
    </w:p>
    <w:p w14:paraId="5D047B00" w14:textId="34608135" w:rsidR="00E979C9" w:rsidRDefault="00E979C9" w:rsidP="00E979C9">
      <w:pPr>
        <w:rPr>
          <w:rFonts w:eastAsia="맑은 고딕"/>
          <w:lang w:eastAsia="ko-KR"/>
        </w:rPr>
      </w:pPr>
      <w:r>
        <w:rPr>
          <w:rFonts w:eastAsia="맑은 고딕"/>
          <w:b/>
          <w:lang w:val="en-US" w:eastAsia="ko-KR"/>
        </w:rPr>
        <w:t xml:space="preserve">Observation </w:t>
      </w:r>
      <w:r w:rsidR="00B92B61">
        <w:rPr>
          <w:rFonts w:eastAsia="맑은 고딕"/>
          <w:b/>
          <w:lang w:val="en-US" w:eastAsia="ko-KR"/>
        </w:rPr>
        <w:t>2</w:t>
      </w:r>
      <w:r>
        <w:rPr>
          <w:rFonts w:eastAsia="맑은 고딕"/>
          <w:b/>
          <w:lang w:val="en-US" w:eastAsia="ko-KR"/>
        </w:rPr>
        <w:t>. For SLS with Case A in FR2, the option 2 shows almost</w:t>
      </w:r>
      <w:r w:rsidR="00984ECA">
        <w:rPr>
          <w:rFonts w:eastAsia="맑은 고딕"/>
          <w:b/>
          <w:lang w:val="en-US" w:eastAsia="ko-KR"/>
        </w:rPr>
        <w:t xml:space="preserve"> the</w:t>
      </w:r>
      <w:r>
        <w:rPr>
          <w:rFonts w:eastAsia="맑은 고딕"/>
          <w:b/>
          <w:lang w:val="en-US" w:eastAsia="ko-KR"/>
        </w:rPr>
        <w:t xml:space="preserve"> same # of HO attempts with the baseline, while the option 3 increases # of HO attempts </w:t>
      </w:r>
      <w:r w:rsidR="008B6A08">
        <w:rPr>
          <w:rFonts w:eastAsia="맑은 고딕"/>
          <w:b/>
          <w:lang w:val="en-US" w:eastAsia="ko-KR"/>
        </w:rPr>
        <w:t>by 22~62% compared to the baseline.</w:t>
      </w:r>
    </w:p>
    <w:p w14:paraId="2C3A4E2D" w14:textId="3BA052A2" w:rsidR="00252E55" w:rsidRDefault="00B92B61" w:rsidP="00192F5F">
      <w:pPr>
        <w:rPr>
          <w:rFonts w:eastAsia="맑은 고딕"/>
          <w:lang w:eastAsia="ko-KR"/>
        </w:rPr>
      </w:pPr>
      <w:r>
        <w:rPr>
          <w:rFonts w:eastAsia="맑은 고딕"/>
          <w:lang w:eastAsia="ko-KR"/>
        </w:rPr>
        <w:t>Based on the observations above</w:t>
      </w:r>
      <w:r w:rsidR="008B6A08">
        <w:rPr>
          <w:rFonts w:eastAsia="맑은 고딕"/>
          <w:lang w:eastAsia="ko-KR"/>
        </w:rPr>
        <w:t xml:space="preserve">, the benefit of the option 2 over the baseline </w:t>
      </w:r>
      <w:r w:rsidR="00A91551">
        <w:rPr>
          <w:rFonts w:eastAsia="맑은 고딕"/>
          <w:lang w:eastAsia="ko-KR"/>
        </w:rPr>
        <w:t>seems</w:t>
      </w:r>
      <w:r w:rsidR="008B6A08">
        <w:rPr>
          <w:rFonts w:eastAsia="맑은 고딕"/>
          <w:lang w:eastAsia="ko-KR"/>
        </w:rPr>
        <w:t xml:space="preserve"> clear since it </w:t>
      </w:r>
      <w:r>
        <w:rPr>
          <w:rFonts w:eastAsia="맑은 고딕"/>
          <w:lang w:eastAsia="ko-KR"/>
        </w:rPr>
        <w:t>reduces</w:t>
      </w:r>
      <w:r w:rsidR="008B6A08">
        <w:rPr>
          <w:rFonts w:eastAsia="맑은 고딕"/>
          <w:lang w:eastAsia="ko-KR"/>
        </w:rPr>
        <w:t xml:space="preserve"> HOF rate while maintaining the # of HO attempts. However, </w:t>
      </w:r>
      <w:r>
        <w:rPr>
          <w:rFonts w:eastAsia="맑은 고딕"/>
          <w:lang w:eastAsia="ko-KR"/>
        </w:rPr>
        <w:t xml:space="preserve">for the option 3, the </w:t>
      </w:r>
      <w:r w:rsidR="00252E55">
        <w:rPr>
          <w:rFonts w:eastAsia="맑은 고딕"/>
          <w:lang w:eastAsia="ko-KR"/>
        </w:rPr>
        <w:t xml:space="preserve">HO KPI </w:t>
      </w:r>
      <w:r>
        <w:rPr>
          <w:rFonts w:eastAsia="맑은 고딕"/>
          <w:lang w:eastAsia="ko-KR"/>
        </w:rPr>
        <w:t xml:space="preserve">metrics (HOF rate and # of HO </w:t>
      </w:r>
      <w:r>
        <w:rPr>
          <w:rFonts w:eastAsia="맑은 고딕"/>
          <w:lang w:eastAsia="ko-KR"/>
        </w:rPr>
        <w:lastRenderedPageBreak/>
        <w:t xml:space="preserve">attempts) are not enough </w:t>
      </w:r>
      <w:r w:rsidR="008B6A08">
        <w:rPr>
          <w:rFonts w:eastAsia="맑은 고딕"/>
          <w:lang w:eastAsia="ko-KR"/>
        </w:rPr>
        <w:t xml:space="preserve">to conclude whether the option 3 </w:t>
      </w:r>
      <w:r>
        <w:rPr>
          <w:rFonts w:eastAsia="맑은 고딕"/>
          <w:lang w:eastAsia="ko-KR"/>
        </w:rPr>
        <w:t>is better than</w:t>
      </w:r>
      <w:r w:rsidR="008B6A08">
        <w:rPr>
          <w:rFonts w:eastAsia="맑은 고딕"/>
          <w:lang w:eastAsia="ko-KR"/>
        </w:rPr>
        <w:t xml:space="preserve"> the legacy baselin</w:t>
      </w:r>
      <w:r>
        <w:rPr>
          <w:rFonts w:eastAsia="맑은 고딕"/>
          <w:lang w:eastAsia="ko-KR"/>
        </w:rPr>
        <w:t>e</w:t>
      </w:r>
      <w:r w:rsidR="008B6A08">
        <w:rPr>
          <w:rFonts w:eastAsia="맑은 고딕"/>
          <w:lang w:eastAsia="ko-KR"/>
        </w:rPr>
        <w:t>.</w:t>
      </w:r>
      <w:r>
        <w:rPr>
          <w:rFonts w:eastAsia="맑은 고딕"/>
          <w:lang w:eastAsia="ko-KR"/>
        </w:rPr>
        <w:t xml:space="preserve"> </w:t>
      </w:r>
      <w:r w:rsidR="00C7222E">
        <w:rPr>
          <w:rFonts w:eastAsia="맑은 고딕"/>
          <w:lang w:eastAsia="ko-KR"/>
        </w:rPr>
        <w:t>For additional metric</w:t>
      </w:r>
      <w:r>
        <w:rPr>
          <w:rFonts w:eastAsia="맑은 고딕"/>
          <w:lang w:eastAsia="ko-KR"/>
        </w:rPr>
        <w:t>, c</w:t>
      </w:r>
      <w:r w:rsidR="00AF5D7A">
        <w:rPr>
          <w:rFonts w:eastAsia="맑은 고딕"/>
          <w:lang w:eastAsia="ko-KR"/>
        </w:rPr>
        <w:t xml:space="preserve">onsidering that the </w:t>
      </w:r>
      <w:r>
        <w:rPr>
          <w:rFonts w:eastAsia="맑은 고딕"/>
          <w:lang w:eastAsia="ko-KR"/>
        </w:rPr>
        <w:t xml:space="preserve">data interruption </w:t>
      </w:r>
      <w:r w:rsidR="00252E55">
        <w:rPr>
          <w:rFonts w:eastAsia="맑은 고딕"/>
          <w:lang w:eastAsia="ko-KR"/>
        </w:rPr>
        <w:t>from</w:t>
      </w:r>
      <w:r>
        <w:rPr>
          <w:rFonts w:eastAsia="맑은 고딕"/>
          <w:lang w:eastAsia="ko-KR"/>
        </w:rPr>
        <w:t xml:space="preserve"> HO failure is</w:t>
      </w:r>
      <w:r w:rsidR="00252E55">
        <w:rPr>
          <w:rFonts w:eastAsia="맑은 고딕"/>
          <w:lang w:eastAsia="ko-KR"/>
        </w:rPr>
        <w:t xml:space="preserve"> most</w:t>
      </w:r>
      <w:r>
        <w:rPr>
          <w:rFonts w:eastAsia="맑은 고딕"/>
          <w:lang w:eastAsia="ko-KR"/>
        </w:rPr>
        <w:t xml:space="preserve"> critical </w:t>
      </w:r>
      <w:r w:rsidR="00252E55">
        <w:rPr>
          <w:rFonts w:eastAsia="맑은 고딕"/>
          <w:lang w:eastAsia="ko-KR"/>
        </w:rPr>
        <w:t xml:space="preserve">to UE’s </w:t>
      </w:r>
      <w:r w:rsidR="00A91551">
        <w:rPr>
          <w:rFonts w:eastAsia="맑은 고딕"/>
          <w:lang w:eastAsia="ko-KR"/>
        </w:rPr>
        <w:t xml:space="preserve">data </w:t>
      </w:r>
      <w:r w:rsidR="00252E55">
        <w:rPr>
          <w:rFonts w:eastAsia="맑은 고딕"/>
          <w:lang w:eastAsia="ko-KR"/>
        </w:rPr>
        <w:t xml:space="preserve">service experience, we </w:t>
      </w:r>
      <w:r w:rsidR="00A91551">
        <w:rPr>
          <w:rFonts w:eastAsia="맑은 고딕"/>
          <w:lang w:eastAsia="ko-KR"/>
        </w:rPr>
        <w:t>would like to</w:t>
      </w:r>
      <w:r w:rsidR="00252E55">
        <w:rPr>
          <w:rFonts w:eastAsia="맑은 고딕"/>
          <w:lang w:eastAsia="ko-KR"/>
        </w:rPr>
        <w:t xml:space="preserve"> </w:t>
      </w:r>
      <w:r w:rsidR="00C7222E">
        <w:rPr>
          <w:rFonts w:eastAsia="맑은 고딕"/>
          <w:lang w:eastAsia="ko-KR"/>
        </w:rPr>
        <w:t>adopt</w:t>
      </w:r>
      <w:r w:rsidR="00252E55">
        <w:rPr>
          <w:rFonts w:eastAsia="맑은 고딕"/>
          <w:lang w:eastAsia="ko-KR"/>
        </w:rPr>
        <w:t xml:space="preserve"> # of HOF per sec as another metric for HO KPI. </w:t>
      </w:r>
    </w:p>
    <w:p w14:paraId="57F2EFBE" w14:textId="77777777" w:rsidR="00252E55" w:rsidRDefault="00252E55" w:rsidP="00192F5F">
      <w:pPr>
        <w:rPr>
          <w:rFonts w:eastAsia="맑은 고딕"/>
          <w:b/>
          <w:lang w:val="en-US" w:eastAsia="ko-KR"/>
        </w:rPr>
      </w:pPr>
      <w:r w:rsidRPr="00252E55">
        <w:rPr>
          <w:rFonts w:eastAsia="맑은 고딕"/>
          <w:b/>
          <w:lang w:val="en-US" w:eastAsia="ko-KR"/>
        </w:rPr>
        <w:t>Observation 3. The currently agreed metrics (i.e., HOF rate, # of HO attempts per sec) are not enough to validate the benefit of using AI through system level simulation (i.e., HO KPI evaluation).</w:t>
      </w:r>
    </w:p>
    <w:p w14:paraId="111C4506" w14:textId="1CE65EDD" w:rsidR="00252E55" w:rsidRDefault="00252E55" w:rsidP="00192F5F">
      <w:pPr>
        <w:rPr>
          <w:rFonts w:eastAsia="맑은 고딕"/>
          <w:b/>
          <w:lang w:val="en-US" w:eastAsia="ko-KR"/>
        </w:rPr>
      </w:pPr>
      <w:r>
        <w:rPr>
          <w:rFonts w:eastAsia="맑은 고딕"/>
          <w:b/>
          <w:lang w:val="en-US" w:eastAsia="ko-KR"/>
        </w:rPr>
        <w:t xml:space="preserve">Proposal 5. RAN2 to adopt </w:t>
      </w:r>
      <w:r w:rsidR="00782553">
        <w:rPr>
          <w:rFonts w:eastAsia="맑은 고딕"/>
          <w:b/>
          <w:lang w:val="en-US" w:eastAsia="ko-KR"/>
        </w:rPr>
        <w:t>‘</w:t>
      </w:r>
      <w:r>
        <w:rPr>
          <w:rFonts w:eastAsia="맑은 고딕"/>
          <w:b/>
          <w:lang w:val="en-US" w:eastAsia="ko-KR"/>
        </w:rPr>
        <w:t># of HOF per sec</w:t>
      </w:r>
      <w:r w:rsidR="00782553">
        <w:rPr>
          <w:rFonts w:eastAsia="맑은 고딕"/>
          <w:b/>
          <w:lang w:val="en-US" w:eastAsia="ko-KR"/>
        </w:rPr>
        <w:t>’</w:t>
      </w:r>
      <w:r>
        <w:rPr>
          <w:rFonts w:eastAsia="맑은 고딕"/>
          <w:b/>
          <w:lang w:val="en-US" w:eastAsia="ko-KR"/>
        </w:rPr>
        <w:t xml:space="preserve"> as </w:t>
      </w:r>
      <w:r w:rsidR="00782553">
        <w:rPr>
          <w:rFonts w:eastAsia="맑은 고딕"/>
          <w:b/>
          <w:lang w:val="en-US" w:eastAsia="ko-KR"/>
        </w:rPr>
        <w:t>additional</w:t>
      </w:r>
      <w:r>
        <w:rPr>
          <w:rFonts w:eastAsia="맑은 고딕"/>
          <w:b/>
          <w:lang w:val="en-US" w:eastAsia="ko-KR"/>
        </w:rPr>
        <w:t xml:space="preserve"> metric for system level simulation (i.e., HO KPI evaluation) </w:t>
      </w:r>
      <w:r w:rsidR="00856E74">
        <w:rPr>
          <w:rFonts w:eastAsia="맑은 고딕"/>
          <w:b/>
          <w:lang w:val="en-US" w:eastAsia="ko-KR"/>
        </w:rPr>
        <w:t>to consider the data interruption due to HOF that is most critical to UE’s service experience.</w:t>
      </w:r>
    </w:p>
    <w:p w14:paraId="705DF81F" w14:textId="5F14353E" w:rsidR="00E37F0A" w:rsidRPr="00DA044F" w:rsidRDefault="00252E55" w:rsidP="00192F5F">
      <w:pPr>
        <w:rPr>
          <w:rFonts w:eastAsia="맑은 고딕"/>
          <w:lang w:eastAsia="ko-KR"/>
        </w:rPr>
      </w:pPr>
      <w:r>
        <w:rPr>
          <w:rFonts w:eastAsia="맑은 고딕"/>
          <w:lang w:eastAsia="ko-KR"/>
        </w:rPr>
        <w:t xml:space="preserve">The graph (c) </w:t>
      </w:r>
      <w:r w:rsidR="00856E74">
        <w:rPr>
          <w:rFonts w:eastAsia="맑은 고딕"/>
          <w:lang w:eastAsia="ko-KR"/>
        </w:rPr>
        <w:t xml:space="preserve">&amp; (d) </w:t>
      </w:r>
      <w:r>
        <w:rPr>
          <w:rFonts w:eastAsia="맑은 고딕"/>
          <w:lang w:eastAsia="ko-KR"/>
        </w:rPr>
        <w:t xml:space="preserve">in Figure 4 shows our evaluation results </w:t>
      </w:r>
      <w:r w:rsidR="00E6664D">
        <w:rPr>
          <w:rFonts w:eastAsia="맑은 고딕"/>
          <w:lang w:eastAsia="ko-KR"/>
        </w:rPr>
        <w:t>for</w:t>
      </w:r>
      <w:r>
        <w:rPr>
          <w:rFonts w:eastAsia="맑은 고딕"/>
          <w:lang w:eastAsia="ko-KR"/>
        </w:rPr>
        <w:t xml:space="preserve"> # of </w:t>
      </w:r>
      <w:r w:rsidR="00856E74">
        <w:rPr>
          <w:rFonts w:eastAsia="맑은 고딕"/>
          <w:lang w:eastAsia="ko-KR"/>
        </w:rPr>
        <w:t xml:space="preserve">HOF per sec. From the results, it is observed that the option 2 can reduce the # of HOF compared to the baseline and the gain (i.e., decrease in the failure count) increases with UE speed. </w:t>
      </w:r>
      <w:r w:rsidR="00A755E0">
        <w:rPr>
          <w:rFonts w:eastAsia="맑은 고딕"/>
          <w:lang w:eastAsia="ko-KR"/>
        </w:rPr>
        <w:t xml:space="preserve">This implies that with the option 2, we can avoid ‘too late HO’ by saving HO preparation time and the </w:t>
      </w:r>
      <w:r w:rsidR="00E6664D">
        <w:rPr>
          <w:rFonts w:eastAsia="맑은 고딕"/>
          <w:lang w:eastAsia="ko-KR"/>
        </w:rPr>
        <w:t>number of opportunities</w:t>
      </w:r>
      <w:r w:rsidR="00A755E0">
        <w:rPr>
          <w:rFonts w:eastAsia="맑은 고딕"/>
          <w:lang w:eastAsia="ko-KR"/>
        </w:rPr>
        <w:t xml:space="preserve"> of</w:t>
      </w:r>
      <w:r w:rsidR="00E6664D">
        <w:rPr>
          <w:rFonts w:eastAsia="맑은 고딕"/>
          <w:lang w:eastAsia="ko-KR"/>
        </w:rPr>
        <w:t xml:space="preserve"> avoiding</w:t>
      </w:r>
      <w:r w:rsidR="00A755E0">
        <w:rPr>
          <w:rFonts w:eastAsia="맑은 고딕"/>
          <w:lang w:eastAsia="ko-KR"/>
        </w:rPr>
        <w:t xml:space="preserve"> ‘too late HO’ </w:t>
      </w:r>
      <w:r w:rsidR="00E6664D">
        <w:rPr>
          <w:rFonts w:eastAsia="맑은 고딕"/>
          <w:lang w:eastAsia="ko-KR"/>
        </w:rPr>
        <w:t>with</w:t>
      </w:r>
      <w:r w:rsidR="00A755E0">
        <w:rPr>
          <w:rFonts w:eastAsia="맑은 고딕"/>
          <w:lang w:eastAsia="ko-KR"/>
        </w:rPr>
        <w:t xml:space="preserve"> the option 2 increases with UE speed. </w:t>
      </w:r>
      <w:r w:rsidR="006F0D56">
        <w:rPr>
          <w:rFonts w:eastAsia="맑은 고딕"/>
          <w:lang w:eastAsia="ko-KR"/>
        </w:rPr>
        <w:t xml:space="preserve">On the other hand, </w:t>
      </w:r>
      <w:r w:rsidR="00856E74">
        <w:rPr>
          <w:rFonts w:eastAsia="맑은 고딕"/>
          <w:lang w:eastAsia="ko-KR"/>
        </w:rPr>
        <w:t xml:space="preserve">the option 3 rather increases </w:t>
      </w:r>
      <w:r w:rsidR="00782553">
        <w:rPr>
          <w:rFonts w:eastAsia="맑은 고딕"/>
          <w:lang w:eastAsia="ko-KR"/>
        </w:rPr>
        <w:t># of HOF</w:t>
      </w:r>
      <w:r w:rsidR="006F0D56">
        <w:rPr>
          <w:rFonts w:eastAsia="맑은 고딕"/>
          <w:lang w:eastAsia="ko-KR"/>
        </w:rPr>
        <w:t xml:space="preserve"> compared to the baseline and the loss (i.e., increase in the failure count) increases with UE speed. </w:t>
      </w:r>
      <w:r w:rsidR="00A755E0">
        <w:rPr>
          <w:rFonts w:eastAsia="맑은 고딕"/>
          <w:lang w:eastAsia="ko-KR"/>
        </w:rPr>
        <w:t>From our understanding, the option 3 can reduce # of ‘too late HO’ by early HO, but it can also lead to increase in # of ‘too early HO’</w:t>
      </w:r>
      <w:r w:rsidR="00E6664D">
        <w:rPr>
          <w:rFonts w:eastAsia="맑은 고딕"/>
          <w:lang w:eastAsia="ko-KR"/>
        </w:rPr>
        <w:t xml:space="preserve"> since NW can trigger HO command before the actual Event A3 triggering.</w:t>
      </w:r>
      <w:r w:rsidR="00A755E0">
        <w:rPr>
          <w:rFonts w:eastAsia="맑은 고딕"/>
          <w:lang w:eastAsia="ko-KR"/>
        </w:rPr>
        <w:t xml:space="preserve"> </w:t>
      </w:r>
      <w:r w:rsidR="00E6664D">
        <w:rPr>
          <w:rFonts w:eastAsia="맑은 고딕"/>
          <w:lang w:eastAsia="ko-KR"/>
        </w:rPr>
        <w:t xml:space="preserve">Therefore, </w:t>
      </w:r>
      <w:r w:rsidR="008F3BFF">
        <w:rPr>
          <w:rFonts w:eastAsia="맑은 고딕"/>
          <w:lang w:eastAsia="ko-KR"/>
        </w:rPr>
        <w:t xml:space="preserve">the option 3 can increase </w:t>
      </w:r>
      <w:r w:rsidR="00E6664D">
        <w:rPr>
          <w:rFonts w:eastAsia="맑은 고딕"/>
          <w:lang w:eastAsia="ko-KR"/>
        </w:rPr>
        <w:t xml:space="preserve">the overall # of HOF </w:t>
      </w:r>
      <w:r w:rsidR="008F3BFF">
        <w:rPr>
          <w:rFonts w:eastAsia="맑은 고딕"/>
          <w:lang w:eastAsia="ko-KR"/>
        </w:rPr>
        <w:t>compared to the baseline</w:t>
      </w:r>
      <w:r w:rsidR="00A755E0">
        <w:rPr>
          <w:rFonts w:eastAsia="맑은 고딕"/>
          <w:lang w:eastAsia="ko-KR"/>
        </w:rPr>
        <w:t>.</w:t>
      </w:r>
    </w:p>
    <w:p w14:paraId="0A9472A2" w14:textId="1171720E" w:rsidR="000E23E6" w:rsidRDefault="006F0D56" w:rsidP="00192F5F">
      <w:pPr>
        <w:rPr>
          <w:rFonts w:eastAsia="맑은 고딕"/>
          <w:b/>
          <w:lang w:val="en-US" w:eastAsia="ko-KR"/>
        </w:rPr>
      </w:pPr>
      <w:r>
        <w:rPr>
          <w:rFonts w:eastAsia="맑은 고딕"/>
          <w:b/>
          <w:lang w:val="en-US" w:eastAsia="ko-KR"/>
        </w:rPr>
        <w:t xml:space="preserve">Observation 4. For SLS with Case A in FR2, the option 2 reduces </w:t>
      </w:r>
      <w:r w:rsidR="00782553">
        <w:rPr>
          <w:rFonts w:eastAsia="맑은 고딕"/>
          <w:b/>
          <w:lang w:val="en-US" w:eastAsia="ko-KR"/>
        </w:rPr>
        <w:t># of</w:t>
      </w:r>
      <w:r>
        <w:rPr>
          <w:rFonts w:eastAsia="맑은 고딕"/>
          <w:b/>
          <w:lang w:val="en-US" w:eastAsia="ko-KR"/>
        </w:rPr>
        <w:t xml:space="preserve"> HOF compared to the baseline. The gain (i.e., decrease in HOF count) increases with UE speed.</w:t>
      </w:r>
    </w:p>
    <w:p w14:paraId="24E6A1F3" w14:textId="22A784C1" w:rsidR="006F0D56" w:rsidRDefault="006F0D56" w:rsidP="00192F5F">
      <w:pPr>
        <w:rPr>
          <w:rFonts w:eastAsia="맑은 고딕"/>
          <w:b/>
          <w:lang w:val="en-US" w:eastAsia="ko-KR"/>
        </w:rPr>
      </w:pPr>
      <w:r>
        <w:rPr>
          <w:rFonts w:eastAsia="맑은 고딕" w:hint="eastAsia"/>
          <w:b/>
          <w:lang w:val="en-US" w:eastAsia="ko-KR"/>
        </w:rPr>
        <w:t>O</w:t>
      </w:r>
      <w:r>
        <w:rPr>
          <w:rFonts w:eastAsia="맑은 고딕"/>
          <w:b/>
          <w:lang w:val="en-US" w:eastAsia="ko-KR"/>
        </w:rPr>
        <w:t xml:space="preserve">bservation 5. For SLS with Case A in FR2, the option 3 increases </w:t>
      </w:r>
      <w:r w:rsidR="00782553">
        <w:rPr>
          <w:rFonts w:eastAsia="맑은 고딕"/>
          <w:b/>
          <w:lang w:val="en-US" w:eastAsia="ko-KR"/>
        </w:rPr>
        <w:t># of</w:t>
      </w:r>
      <w:r>
        <w:rPr>
          <w:rFonts w:eastAsia="맑은 고딕"/>
          <w:b/>
          <w:lang w:val="en-US" w:eastAsia="ko-KR"/>
        </w:rPr>
        <w:t xml:space="preserve"> HOF compared to the baseline. The loss (i.e., increase in HOF count) increases with UE speed.</w:t>
      </w:r>
    </w:p>
    <w:p w14:paraId="4BE07AB8" w14:textId="32D26CF7" w:rsidR="006F0D56" w:rsidRPr="006F0D56" w:rsidRDefault="006F0D56" w:rsidP="00192F5F">
      <w:pPr>
        <w:rPr>
          <w:rFonts w:eastAsia="맑은 고딕"/>
          <w:lang w:eastAsia="ko-KR"/>
        </w:rPr>
      </w:pPr>
      <w:r w:rsidRPr="006F0D56">
        <w:rPr>
          <w:rFonts w:eastAsia="맑은 고딕" w:hint="eastAsia"/>
          <w:lang w:eastAsia="ko-KR"/>
        </w:rPr>
        <w:t>B</w:t>
      </w:r>
      <w:r w:rsidRPr="006F0D56">
        <w:rPr>
          <w:rFonts w:eastAsia="맑은 고딕"/>
          <w:lang w:eastAsia="ko-KR"/>
        </w:rPr>
        <w:t>ased on the observation above, we would like to propose the following.</w:t>
      </w:r>
    </w:p>
    <w:p w14:paraId="13C55E1D" w14:textId="66CF0F8B" w:rsidR="006F0D56" w:rsidRDefault="006F0D56" w:rsidP="00192F5F">
      <w:pPr>
        <w:rPr>
          <w:rFonts w:eastAsia="맑은 고딕"/>
          <w:b/>
          <w:lang w:val="en-US" w:eastAsia="ko-KR"/>
        </w:rPr>
      </w:pPr>
      <w:r w:rsidRPr="006F0D56">
        <w:rPr>
          <w:rFonts w:eastAsia="맑은 고딕" w:hint="eastAsia"/>
          <w:b/>
          <w:lang w:val="en-US" w:eastAsia="ko-KR"/>
        </w:rPr>
        <w:t>P</w:t>
      </w:r>
      <w:r w:rsidRPr="006F0D56">
        <w:rPr>
          <w:rFonts w:eastAsia="맑은 고딕"/>
          <w:b/>
          <w:lang w:val="en-US" w:eastAsia="ko-KR"/>
        </w:rPr>
        <w:t xml:space="preserve">roposal 6. </w:t>
      </w:r>
      <w:r>
        <w:rPr>
          <w:rFonts w:eastAsia="맑은 고딕"/>
          <w:b/>
          <w:lang w:val="en-US" w:eastAsia="ko-KR"/>
        </w:rPr>
        <w:t>For SLS with Case A in FR2, RAN2 to capture the following observations</w:t>
      </w:r>
      <w:r w:rsidR="00482614">
        <w:rPr>
          <w:rFonts w:eastAsia="맑은 고딕"/>
          <w:b/>
          <w:lang w:val="en-US" w:eastAsia="ko-KR"/>
        </w:rPr>
        <w:t xml:space="preserve"> in TR</w:t>
      </w:r>
      <w:r>
        <w:rPr>
          <w:rFonts w:eastAsia="맑은 고딕"/>
          <w:b/>
          <w:lang w:val="en-US" w:eastAsia="ko-KR"/>
        </w:rPr>
        <w:t>.</w:t>
      </w:r>
    </w:p>
    <w:p w14:paraId="709F6A48" w14:textId="4F638040" w:rsidR="006F0D56" w:rsidRPr="00782553" w:rsidRDefault="006F0D56" w:rsidP="00192F5F">
      <w:pPr>
        <w:rPr>
          <w:rFonts w:eastAsia="맑은 고딕"/>
          <w:lang w:val="en-US" w:eastAsia="ko-KR"/>
        </w:rPr>
      </w:pPr>
      <w:r>
        <w:rPr>
          <w:rFonts w:eastAsia="맑은 고딕" w:hint="eastAsia"/>
          <w:b/>
          <w:lang w:val="en-US" w:eastAsia="ko-KR"/>
        </w:rPr>
        <w:t>-</w:t>
      </w:r>
      <w:r>
        <w:rPr>
          <w:rFonts w:eastAsia="맑은 고딕"/>
          <w:b/>
          <w:lang w:val="en-US" w:eastAsia="ko-KR"/>
        </w:rPr>
        <w:t xml:space="preserve"> </w:t>
      </w:r>
      <w:r w:rsidR="008F3BFF">
        <w:rPr>
          <w:rFonts w:eastAsia="맑은 고딕"/>
          <w:b/>
          <w:lang w:val="en-US" w:eastAsia="ko-KR"/>
        </w:rPr>
        <w:t>With</w:t>
      </w:r>
      <w:r w:rsidR="00782553">
        <w:rPr>
          <w:rFonts w:eastAsia="맑은 고딕"/>
          <w:b/>
          <w:lang w:val="en-US" w:eastAsia="ko-KR"/>
        </w:rPr>
        <w:t xml:space="preserve"> both </w:t>
      </w:r>
      <w:r>
        <w:rPr>
          <w:rFonts w:eastAsia="맑은 고딕"/>
          <w:b/>
          <w:lang w:val="en-US" w:eastAsia="ko-KR"/>
        </w:rPr>
        <w:t>option 2 and 3</w:t>
      </w:r>
      <w:r w:rsidR="00782553">
        <w:rPr>
          <w:rFonts w:eastAsia="맑은 고딕"/>
          <w:b/>
          <w:lang w:val="en-US" w:eastAsia="ko-KR"/>
        </w:rPr>
        <w:t>, AI</w:t>
      </w:r>
      <w:r>
        <w:rPr>
          <w:rFonts w:eastAsia="맑은 고딕"/>
          <w:b/>
          <w:lang w:val="en-US" w:eastAsia="ko-KR"/>
        </w:rPr>
        <w:t xml:space="preserve"> can reduce HOF rate compared to the baseline (i.e., legacy HO without AI)</w:t>
      </w:r>
      <w:r>
        <w:rPr>
          <w:rFonts w:eastAsia="맑은 고딕"/>
          <w:b/>
          <w:lang w:val="en-US" w:eastAsia="ko-KR"/>
        </w:rPr>
        <w:br/>
        <w:t xml:space="preserve">- </w:t>
      </w:r>
      <w:r w:rsidR="008F3BFF">
        <w:rPr>
          <w:rFonts w:eastAsia="맑은 고딕"/>
          <w:b/>
          <w:lang w:val="en-US" w:eastAsia="ko-KR"/>
        </w:rPr>
        <w:t>With</w:t>
      </w:r>
      <w:r w:rsidR="00782553">
        <w:rPr>
          <w:rFonts w:eastAsia="맑은 고딕"/>
          <w:b/>
          <w:lang w:val="en-US" w:eastAsia="ko-KR"/>
        </w:rPr>
        <w:t xml:space="preserve"> the</w:t>
      </w:r>
      <w:r>
        <w:rPr>
          <w:rFonts w:eastAsia="맑은 고딕"/>
          <w:b/>
          <w:lang w:val="en-US" w:eastAsia="ko-KR"/>
        </w:rPr>
        <w:t xml:space="preserve"> option 2</w:t>
      </w:r>
      <w:r w:rsidR="00782553">
        <w:rPr>
          <w:rFonts w:eastAsia="맑은 고딕"/>
          <w:b/>
          <w:lang w:val="en-US" w:eastAsia="ko-KR"/>
        </w:rPr>
        <w:t>, AI</w:t>
      </w:r>
      <w:r>
        <w:rPr>
          <w:rFonts w:eastAsia="맑은 고딕"/>
          <w:b/>
          <w:lang w:val="en-US" w:eastAsia="ko-KR"/>
        </w:rPr>
        <w:t xml:space="preserve"> </w:t>
      </w:r>
      <w:r w:rsidR="00782553">
        <w:rPr>
          <w:rFonts w:eastAsia="맑은 고딕"/>
          <w:b/>
          <w:lang w:val="en-US" w:eastAsia="ko-KR"/>
        </w:rPr>
        <w:t>shows</w:t>
      </w:r>
      <w:r w:rsidR="008F3BFF">
        <w:rPr>
          <w:rFonts w:eastAsia="맑은 고딕"/>
          <w:b/>
          <w:lang w:val="en-US" w:eastAsia="ko-KR"/>
        </w:rPr>
        <w:t xml:space="preserve"> the</w:t>
      </w:r>
      <w:r w:rsidR="00782553">
        <w:rPr>
          <w:rFonts w:eastAsia="맑은 고딕"/>
          <w:b/>
          <w:lang w:val="en-US" w:eastAsia="ko-KR"/>
        </w:rPr>
        <w:t xml:space="preserve"> almost</w:t>
      </w:r>
      <w:r w:rsidR="00984ECA">
        <w:rPr>
          <w:rFonts w:eastAsia="맑은 고딕"/>
          <w:b/>
          <w:lang w:val="en-US" w:eastAsia="ko-KR"/>
        </w:rPr>
        <w:t xml:space="preserve"> </w:t>
      </w:r>
      <w:r w:rsidR="00782553">
        <w:rPr>
          <w:rFonts w:eastAsia="맑은 고딕"/>
          <w:b/>
          <w:lang w:val="en-US" w:eastAsia="ko-KR"/>
        </w:rPr>
        <w:t xml:space="preserve">same # of HO attempts with the baseline, while </w:t>
      </w:r>
      <w:r w:rsidR="008F3BFF">
        <w:rPr>
          <w:rFonts w:eastAsia="맑은 고딕"/>
          <w:b/>
          <w:lang w:val="en-US" w:eastAsia="ko-KR"/>
        </w:rPr>
        <w:t>with</w:t>
      </w:r>
      <w:r w:rsidR="00782553">
        <w:rPr>
          <w:rFonts w:eastAsia="맑은 고딕"/>
          <w:b/>
          <w:lang w:val="en-US" w:eastAsia="ko-KR"/>
        </w:rPr>
        <w:t xml:space="preserve"> the option 3</w:t>
      </w:r>
      <w:r w:rsidR="00D923DD">
        <w:rPr>
          <w:rFonts w:eastAsia="맑은 고딕"/>
          <w:b/>
          <w:lang w:val="en-US" w:eastAsia="ko-KR"/>
        </w:rPr>
        <w:t>,</w:t>
      </w:r>
      <w:r w:rsidR="00782553">
        <w:rPr>
          <w:rFonts w:eastAsia="맑은 고딕"/>
          <w:b/>
          <w:lang w:val="en-US" w:eastAsia="ko-KR"/>
        </w:rPr>
        <w:t xml:space="preserve"> AI increases # of HO attempts compared to the baseline.</w:t>
      </w:r>
      <w:r w:rsidR="00782553">
        <w:rPr>
          <w:rFonts w:eastAsia="맑은 고딕"/>
          <w:b/>
          <w:lang w:val="en-US" w:eastAsia="ko-KR"/>
        </w:rPr>
        <w:br/>
        <w:t xml:space="preserve">- </w:t>
      </w:r>
      <w:r w:rsidR="008F3BFF">
        <w:rPr>
          <w:rFonts w:eastAsia="맑은 고딕"/>
          <w:b/>
          <w:lang w:val="en-US" w:eastAsia="ko-KR"/>
        </w:rPr>
        <w:t>With</w:t>
      </w:r>
      <w:r w:rsidR="00782553">
        <w:rPr>
          <w:rFonts w:eastAsia="맑은 고딕"/>
          <w:b/>
          <w:lang w:val="en-US" w:eastAsia="ko-KR"/>
        </w:rPr>
        <w:t xml:space="preserve"> the option 2</w:t>
      </w:r>
      <w:r w:rsidR="00D923DD">
        <w:rPr>
          <w:rFonts w:eastAsia="맑은 고딕"/>
          <w:b/>
          <w:lang w:val="en-US" w:eastAsia="ko-KR"/>
        </w:rPr>
        <w:t>, AI</w:t>
      </w:r>
      <w:r w:rsidR="00782553">
        <w:rPr>
          <w:rFonts w:eastAsia="맑은 고딕"/>
          <w:b/>
          <w:lang w:val="en-US" w:eastAsia="ko-KR"/>
        </w:rPr>
        <w:t xml:space="preserve"> reduces # of HOF compared to the baseline</w:t>
      </w:r>
      <w:r w:rsidR="00D923DD">
        <w:rPr>
          <w:rFonts w:eastAsia="맑은 고딕"/>
          <w:b/>
          <w:lang w:val="en-US" w:eastAsia="ko-KR"/>
        </w:rPr>
        <w:t xml:space="preserve">, while </w:t>
      </w:r>
      <w:r w:rsidR="008F3BFF">
        <w:rPr>
          <w:rFonts w:eastAsia="맑은 고딕"/>
          <w:b/>
          <w:lang w:val="en-US" w:eastAsia="ko-KR"/>
        </w:rPr>
        <w:t>with</w:t>
      </w:r>
      <w:r w:rsidR="00D923DD">
        <w:rPr>
          <w:rFonts w:eastAsia="맑은 고딕"/>
          <w:b/>
          <w:lang w:val="en-US" w:eastAsia="ko-KR"/>
        </w:rPr>
        <w:t xml:space="preserve"> the option 3, </w:t>
      </w:r>
      <w:r w:rsidR="00782553">
        <w:rPr>
          <w:rFonts w:eastAsia="맑은 고딕"/>
          <w:b/>
          <w:lang w:val="en-US" w:eastAsia="ko-KR"/>
        </w:rPr>
        <w:t xml:space="preserve">AI increases # of HOF compared to the baseline. </w:t>
      </w:r>
      <w:r w:rsidR="00782553">
        <w:rPr>
          <w:rFonts w:eastAsia="맑은 고딕"/>
          <w:b/>
          <w:lang w:val="en-US" w:eastAsia="ko-KR"/>
        </w:rPr>
        <w:br/>
        <w:t xml:space="preserve">- </w:t>
      </w:r>
      <w:r w:rsidR="00D923DD">
        <w:rPr>
          <w:rFonts w:eastAsia="맑은 고딕"/>
          <w:b/>
          <w:lang w:val="en-US" w:eastAsia="ko-KR"/>
        </w:rPr>
        <w:t>For the option 2, t</w:t>
      </w:r>
      <w:r w:rsidR="00782553">
        <w:rPr>
          <w:rFonts w:eastAsia="맑은 고딕"/>
          <w:b/>
          <w:lang w:val="en-US" w:eastAsia="ko-KR"/>
        </w:rPr>
        <w:t>he benefit of using AI is verified through SLS</w:t>
      </w:r>
      <w:r w:rsidR="00D923DD">
        <w:rPr>
          <w:rFonts w:eastAsia="맑은 고딕"/>
          <w:b/>
          <w:lang w:val="en-US" w:eastAsia="ko-KR"/>
        </w:rPr>
        <w:t>.</w:t>
      </w:r>
    </w:p>
    <w:p w14:paraId="4964F94A" w14:textId="1D34EF32" w:rsidR="00F16024" w:rsidRDefault="00F16024" w:rsidP="00F16024">
      <w:pPr>
        <w:pStyle w:val="3"/>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w:t>
      </w:r>
      <w:r>
        <w:rPr>
          <w:rFonts w:eastAsia="맑은 고딕"/>
          <w:lang w:eastAsia="ko-KR"/>
        </w:rPr>
        <w:t>3</w:t>
      </w:r>
      <w:r>
        <w:rPr>
          <w:rFonts w:eastAsia="맑은 고딕" w:hint="eastAsia"/>
          <w:lang w:eastAsia="ko-KR"/>
        </w:rPr>
        <w:t xml:space="preserve"> </w:t>
      </w:r>
      <w:r>
        <w:rPr>
          <w:rFonts w:eastAsia="맑은 고딕"/>
          <w:lang w:eastAsia="ko-KR"/>
        </w:rPr>
        <w:t xml:space="preserve">HO KPI with Case B prediction in FR1 </w:t>
      </w:r>
    </w:p>
    <w:p w14:paraId="43D8D934" w14:textId="77777777" w:rsidR="002C06BB" w:rsidRPr="00C66D26" w:rsidRDefault="002C06BB" w:rsidP="002C06BB">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60E00957" w14:textId="17177A2B" w:rsidR="00C66D26" w:rsidRDefault="00C66D26" w:rsidP="00C66D26">
      <w:pPr>
        <w:rPr>
          <w:rFonts w:eastAsia="맑은 고딕"/>
          <w:lang w:eastAsia="ko-KR"/>
        </w:rPr>
      </w:pPr>
      <w:r>
        <w:rPr>
          <w:rFonts w:eastAsia="맑은 고딕"/>
          <w:lang w:eastAsia="ko-KR"/>
        </w:rPr>
        <w:t>In RAN2#128, RAN2 discussed the assumption on how to use the actual/predicted measurement results for HO for Case B prediction in FR1 and the following is agreed as baseline HO operation.</w:t>
      </w:r>
    </w:p>
    <w:tbl>
      <w:tblPr>
        <w:tblStyle w:val="af1"/>
        <w:tblW w:w="0" w:type="auto"/>
        <w:tblInd w:w="0" w:type="dxa"/>
        <w:tblLook w:val="04A0" w:firstRow="1" w:lastRow="0" w:firstColumn="1" w:lastColumn="0" w:noHBand="0" w:noVBand="1"/>
      </w:tblPr>
      <w:tblGrid>
        <w:gridCol w:w="9631"/>
      </w:tblGrid>
      <w:tr w:rsidR="00C66D26" w14:paraId="4B922A78" w14:textId="77777777" w:rsidTr="00C66D26">
        <w:tc>
          <w:tcPr>
            <w:tcW w:w="9631" w:type="dxa"/>
          </w:tcPr>
          <w:p w14:paraId="35EB20AB" w14:textId="77777777" w:rsidR="00C66D26" w:rsidRDefault="00C66D26" w:rsidP="00C66D26">
            <w:pPr>
              <w:pStyle w:val="Doc-text2"/>
              <w:ind w:left="363"/>
            </w:pPr>
            <w:r>
              <w:t>1</w:t>
            </w:r>
            <w:r w:rsidRPr="00B370B6">
              <w:t xml:space="preserve"> </w:t>
            </w:r>
            <w:r>
              <w:tab/>
            </w:r>
            <w:r w:rsidRPr="00D81E21">
              <w:t xml:space="preserve">For </w:t>
            </w:r>
            <w:r>
              <w:t xml:space="preserve">measurement event prediction for </w:t>
            </w:r>
            <w:r w:rsidRPr="00D81E21">
              <w:t>temporal domain case B</w:t>
            </w:r>
            <w:r>
              <w:t>:</w:t>
            </w:r>
          </w:p>
          <w:p w14:paraId="1851194A" w14:textId="77777777" w:rsidR="00C66D26" w:rsidRDefault="00C66D26" w:rsidP="00C66D26">
            <w:pPr>
              <w:spacing w:beforeLines="50" w:before="120"/>
              <w:ind w:left="363"/>
            </w:pPr>
            <w:r>
              <w:t xml:space="preserve">UE reports when A3 event is satisfied with actual measurements and predicted results.   And handover command will be received after handover preparation.   </w:t>
            </w:r>
          </w:p>
          <w:p w14:paraId="7A43E533" w14:textId="77777777" w:rsidR="00C66D26" w:rsidRDefault="00C66D26" w:rsidP="00C66D26">
            <w:pPr>
              <w:spacing w:beforeLines="50" w:before="120"/>
              <w:ind w:left="363"/>
            </w:pPr>
            <w:r>
              <w:t>Remove T0 from the picture</w:t>
            </w:r>
          </w:p>
          <w:p w14:paraId="41FE15AB" w14:textId="7F1D4BBC" w:rsidR="00C66D26" w:rsidRPr="00C66D26" w:rsidRDefault="00C66D26" w:rsidP="00C66D26">
            <w:pPr>
              <w:spacing w:beforeLines="50" w:before="120"/>
              <w:ind w:left="363"/>
              <w:rPr>
                <w:rFonts w:eastAsiaTheme="minorEastAsia"/>
              </w:rPr>
            </w:pPr>
            <w:r>
              <w:rPr>
                <w:rFonts w:asciiTheme="minorHAnsi" w:eastAsiaTheme="minorEastAsia" w:hAnsiTheme="minorHAnsi" w:cstheme="minorBidi"/>
                <w:kern w:val="2"/>
                <w:szCs w:val="22"/>
                <w:lang w:val="en-US" w:eastAsia="ko-KR"/>
              </w:rPr>
              <w:object w:dxaOrig="3644" w:dyaOrig="1732" w14:anchorId="5294EA3E">
                <v:shape id="_x0000_i1028" type="#_x0000_t75" style="width:182.1pt;height:86.2pt" o:ole="">
                  <v:imagedata r:id="rId21" o:title=""/>
                </v:shape>
                <o:OLEObject Type="Embed" ProgID="Visio.Drawing.15" ShapeID="_x0000_i1028" DrawAspect="Content" ObjectID="_1800434648" r:id="rId22"/>
              </w:object>
            </w:r>
          </w:p>
        </w:tc>
      </w:tr>
    </w:tbl>
    <w:p w14:paraId="74F6E435" w14:textId="3B736473" w:rsidR="00C66D26" w:rsidRDefault="00C66D26" w:rsidP="00C66D26">
      <w:pPr>
        <w:rPr>
          <w:rFonts w:eastAsia="맑은 고딕"/>
          <w:lang w:eastAsia="ko-KR"/>
        </w:rPr>
      </w:pPr>
    </w:p>
    <w:p w14:paraId="54E16113" w14:textId="3690ED54" w:rsidR="00C66D26" w:rsidRDefault="002C06BB" w:rsidP="00C66D26">
      <w:pPr>
        <w:rPr>
          <w:rFonts w:eastAsia="맑은 고딕"/>
          <w:lang w:eastAsia="ko-KR"/>
        </w:rPr>
      </w:pPr>
      <w:r>
        <w:rPr>
          <w:rFonts w:eastAsia="맑은 고딕"/>
          <w:lang w:eastAsia="ko-KR"/>
        </w:rPr>
        <w:t xml:space="preserve">With the assumption above, the HO operation </w:t>
      </w:r>
      <w:r w:rsidR="007D764D">
        <w:rPr>
          <w:rFonts w:eastAsia="맑은 고딕"/>
          <w:lang w:eastAsia="ko-KR"/>
        </w:rPr>
        <w:t>becomes</w:t>
      </w:r>
      <w:r>
        <w:rPr>
          <w:rFonts w:eastAsia="맑은 고딕"/>
          <w:lang w:eastAsia="ko-KR"/>
        </w:rPr>
        <w:t xml:space="preserve"> exactly same as in the legacy. When the entering condition of Event A3 is met for TTT, the UE sends the measurement report for Event A3</w:t>
      </w:r>
      <w:r w:rsidRPr="002C06BB">
        <w:rPr>
          <w:rFonts w:eastAsia="맑은 고딕"/>
          <w:lang w:eastAsia="ko-KR"/>
        </w:rPr>
        <w:t xml:space="preserve"> </w:t>
      </w:r>
      <w:r>
        <w:rPr>
          <w:rFonts w:eastAsia="맑은 고딕"/>
          <w:lang w:eastAsia="ko-KR"/>
        </w:rPr>
        <w:t xml:space="preserve">at t1 and NW can transmit HO command </w:t>
      </w:r>
      <w:r>
        <w:rPr>
          <w:rFonts w:eastAsia="맑은 고딕"/>
          <w:lang w:eastAsia="ko-KR"/>
        </w:rPr>
        <w:lastRenderedPageBreak/>
        <w:t xml:space="preserve">at t2 after finishing HO preparation. The only difference from the legacy is that the UE check the entering condition based on both real and predicted measurement results. </w:t>
      </w:r>
    </w:p>
    <w:p w14:paraId="64722698" w14:textId="060FB456" w:rsidR="002C06BB" w:rsidRDefault="007D764D" w:rsidP="00C66D26">
      <w:pPr>
        <w:rPr>
          <w:rFonts w:eastAsia="맑은 고딕"/>
          <w:lang w:eastAsia="ko-KR"/>
        </w:rPr>
      </w:pPr>
      <w:r>
        <w:rPr>
          <w:rFonts w:eastAsia="맑은 고딕" w:hint="eastAsia"/>
          <w:lang w:eastAsia="ko-KR"/>
        </w:rPr>
        <w:t>F</w:t>
      </w:r>
      <w:r>
        <w:rPr>
          <w:rFonts w:eastAsia="맑은 고딕"/>
          <w:lang w:eastAsia="ko-KR"/>
        </w:rPr>
        <w:t>or the target cell selections, when there are multiple candidate cell</w:t>
      </w:r>
      <w:r w:rsidR="00AD62BE">
        <w:rPr>
          <w:rFonts w:eastAsia="맑은 고딕"/>
          <w:lang w:eastAsia="ko-KR"/>
        </w:rPr>
        <w:t>s</w:t>
      </w:r>
      <w:r>
        <w:rPr>
          <w:rFonts w:eastAsia="맑은 고딕"/>
          <w:lang w:eastAsia="ko-KR"/>
        </w:rPr>
        <w:t xml:space="preserve"> at the HO command timing, there </w:t>
      </w:r>
      <w:r w:rsidR="00AD62BE">
        <w:rPr>
          <w:rFonts w:eastAsia="맑은 고딕"/>
          <w:lang w:eastAsia="ko-KR"/>
        </w:rPr>
        <w:t>is</w:t>
      </w:r>
      <w:r>
        <w:rPr>
          <w:rFonts w:eastAsia="맑은 고딕"/>
          <w:lang w:eastAsia="ko-KR"/>
        </w:rPr>
        <w:t xml:space="preserve"> the similar issue on how to select the target cell as in the Case A in FR2. However, in Case B prediction in FR1, there is no predicted future RSRP at the HO command timing</w:t>
      </w:r>
      <w:r w:rsidR="00AD62BE">
        <w:rPr>
          <w:rFonts w:eastAsia="맑은 고딕"/>
          <w:lang w:eastAsia="ko-KR"/>
        </w:rPr>
        <w:t xml:space="preserve"> and it seems reasonable for NW to select the best cell based on the latest predicted/real measurement results. Therefore, we would like to clarify the following.</w:t>
      </w:r>
    </w:p>
    <w:p w14:paraId="00FCBC8B" w14:textId="7DA65ECC" w:rsidR="00AD62BE" w:rsidRDefault="00AD62BE" w:rsidP="00AD62BE">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7</w:t>
      </w:r>
      <w:r w:rsidRPr="008631EF">
        <w:rPr>
          <w:rFonts w:eastAsia="맑은 고딕"/>
          <w:b/>
          <w:lang w:val="en-US" w:eastAsia="ko-KR"/>
        </w:rPr>
        <w:t xml:space="preserve">. </w:t>
      </w:r>
      <w:r>
        <w:rPr>
          <w:rFonts w:eastAsia="맑은 고딕"/>
          <w:b/>
          <w:lang w:val="en-US" w:eastAsia="ko-KR"/>
        </w:rPr>
        <w:t>For SLS with Case B prediction in FR1, when there are multiple candidate cells at the HO command timing, NW selects the best cell based on the latest real/predicted RSRP measurement.</w:t>
      </w:r>
    </w:p>
    <w:p w14:paraId="6B26365A" w14:textId="77777777" w:rsidR="003917CF" w:rsidRPr="00C66D26" w:rsidRDefault="003917CF" w:rsidP="003917CF">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0B2F82C5" w14:textId="5D03E06C" w:rsidR="00660EE8" w:rsidRDefault="00660EE8" w:rsidP="003917CF">
      <w:pPr>
        <w:rPr>
          <w:rFonts w:eastAsiaTheme="minorEastAsia"/>
        </w:rPr>
      </w:pPr>
      <w:r>
        <w:rPr>
          <w:rFonts w:eastAsiaTheme="minorEastAsia"/>
        </w:rPr>
        <w:t xml:space="preserve">For Case B prediction in FR1, we evaluate how much HOF rate increases with measurement reduction rate (MRRT). The following table </w:t>
      </w:r>
      <w:r w:rsidR="00BB0977">
        <w:rPr>
          <w:rFonts w:eastAsiaTheme="minorEastAsia"/>
        </w:rPr>
        <w:t>summarizes</w:t>
      </w:r>
      <w:r>
        <w:rPr>
          <w:rFonts w:eastAsiaTheme="minorEastAsia"/>
        </w:rPr>
        <w:t xml:space="preserve"> the results.</w:t>
      </w:r>
    </w:p>
    <w:tbl>
      <w:tblPr>
        <w:tblStyle w:val="af1"/>
        <w:tblW w:w="0" w:type="auto"/>
        <w:tblInd w:w="0" w:type="dxa"/>
        <w:tblLook w:val="04A0" w:firstRow="1" w:lastRow="0" w:firstColumn="1" w:lastColumn="0" w:noHBand="0" w:noVBand="1"/>
      </w:tblPr>
      <w:tblGrid>
        <w:gridCol w:w="1943"/>
        <w:gridCol w:w="1734"/>
        <w:gridCol w:w="1735"/>
        <w:gridCol w:w="1950"/>
        <w:gridCol w:w="2209"/>
      </w:tblGrid>
      <w:tr w:rsidR="00F00248" w14:paraId="7E8FE1B9" w14:textId="77777777" w:rsidTr="00F00248">
        <w:trPr>
          <w:trHeight w:val="376"/>
        </w:trPr>
        <w:tc>
          <w:tcPr>
            <w:tcW w:w="1943" w:type="dxa"/>
            <w:vMerge w:val="restart"/>
            <w:vAlign w:val="center"/>
          </w:tcPr>
          <w:p w14:paraId="18CA89DA" w14:textId="32D852A2" w:rsidR="00F00248" w:rsidRPr="005E6715" w:rsidRDefault="0019066C" w:rsidP="00F00248">
            <w:pPr>
              <w:jc w:val="center"/>
              <w:rPr>
                <w:rFonts w:eastAsia="맑은 고딕"/>
                <w:b/>
                <w:bCs/>
                <w:lang w:eastAsia="ko-KR"/>
              </w:rPr>
            </w:pPr>
            <w:r>
              <w:rPr>
                <w:rFonts w:eastAsia="맑은 고딕"/>
                <w:b/>
                <w:bCs/>
                <w:lang w:eastAsia="ko-KR"/>
              </w:rPr>
              <w:t>MRRT (Measurement reduction rate)</w:t>
            </w:r>
          </w:p>
        </w:tc>
        <w:tc>
          <w:tcPr>
            <w:tcW w:w="7628" w:type="dxa"/>
            <w:gridSpan w:val="4"/>
            <w:tcBorders>
              <w:top w:val="nil"/>
              <w:left w:val="nil"/>
              <w:bottom w:val="nil"/>
            </w:tcBorders>
            <w:shd w:val="clear" w:color="auto" w:fill="auto"/>
            <w:vAlign w:val="center"/>
          </w:tcPr>
          <w:p w14:paraId="78E8F913" w14:textId="3048B4B9" w:rsidR="00F00248" w:rsidRPr="00F00248" w:rsidRDefault="00F00248" w:rsidP="00F00248">
            <w:pPr>
              <w:jc w:val="center"/>
              <w:rPr>
                <w:rFonts w:eastAsia="맑은 고딕"/>
                <w:b/>
                <w:bCs/>
                <w:lang w:eastAsia="ko-KR"/>
              </w:rPr>
            </w:pPr>
            <w:r w:rsidRPr="00F00248">
              <w:rPr>
                <w:rFonts w:eastAsia="맑은 고딕" w:hint="eastAsia"/>
                <w:b/>
                <w:bCs/>
                <w:lang w:eastAsia="ko-KR"/>
              </w:rPr>
              <w:t>H</w:t>
            </w:r>
            <w:r w:rsidRPr="00F00248">
              <w:rPr>
                <w:rFonts w:eastAsia="맑은 고딕"/>
                <w:b/>
                <w:bCs/>
                <w:lang w:eastAsia="ko-KR"/>
              </w:rPr>
              <w:t xml:space="preserve">OF rate </w:t>
            </w:r>
          </w:p>
        </w:tc>
      </w:tr>
      <w:tr w:rsidR="00F00248" w14:paraId="7D97904C" w14:textId="77777777" w:rsidTr="00F00248">
        <w:trPr>
          <w:trHeight w:val="268"/>
        </w:trPr>
        <w:tc>
          <w:tcPr>
            <w:tcW w:w="1943" w:type="dxa"/>
            <w:vMerge/>
            <w:vAlign w:val="center"/>
          </w:tcPr>
          <w:p w14:paraId="450C8723" w14:textId="77777777" w:rsidR="00F00248" w:rsidRPr="005E6715" w:rsidRDefault="00F00248" w:rsidP="00F00248">
            <w:pPr>
              <w:jc w:val="center"/>
              <w:rPr>
                <w:rFonts w:eastAsia="맑은 고딕"/>
                <w:b/>
                <w:bCs/>
                <w:lang w:eastAsia="ko-KR"/>
              </w:rPr>
            </w:pPr>
          </w:p>
        </w:tc>
        <w:tc>
          <w:tcPr>
            <w:tcW w:w="5419" w:type="dxa"/>
            <w:gridSpan w:val="3"/>
            <w:tcBorders>
              <w:top w:val="nil"/>
              <w:left w:val="nil"/>
              <w:bottom w:val="nil"/>
              <w:right w:val="nil"/>
            </w:tcBorders>
            <w:shd w:val="clear" w:color="auto" w:fill="auto"/>
            <w:vAlign w:val="center"/>
          </w:tcPr>
          <w:p w14:paraId="4174532A" w14:textId="2C9632F5" w:rsidR="00F00248" w:rsidRPr="005E6715" w:rsidRDefault="00F00248" w:rsidP="00F00248">
            <w:pPr>
              <w:jc w:val="center"/>
              <w:rPr>
                <w:rFonts w:eastAsia="맑은 고딕"/>
                <w:b/>
                <w:bCs/>
                <w:lang w:eastAsia="ko-KR"/>
              </w:rPr>
            </w:pPr>
            <w:r>
              <w:rPr>
                <w:rFonts w:eastAsia="맑은 고딕" w:hint="eastAsia"/>
                <w:b/>
                <w:bCs/>
                <w:lang w:eastAsia="ko-KR"/>
              </w:rPr>
              <w:t>U</w:t>
            </w:r>
            <w:r>
              <w:rPr>
                <w:rFonts w:eastAsia="맑은 고딕"/>
                <w:b/>
                <w:bCs/>
                <w:lang w:eastAsia="ko-KR"/>
              </w:rPr>
              <w:t>E speed</w:t>
            </w:r>
          </w:p>
        </w:tc>
        <w:tc>
          <w:tcPr>
            <w:tcW w:w="2208" w:type="dxa"/>
            <w:vMerge w:val="restart"/>
            <w:vAlign w:val="center"/>
          </w:tcPr>
          <w:p w14:paraId="26A75C95" w14:textId="1360727E" w:rsidR="00F00248" w:rsidRPr="005E6715" w:rsidRDefault="00F00248" w:rsidP="00F00248">
            <w:pPr>
              <w:jc w:val="center"/>
              <w:rPr>
                <w:rFonts w:eastAsia="맑은 고딕"/>
                <w:b/>
                <w:bCs/>
                <w:lang w:eastAsia="ko-KR"/>
              </w:rPr>
            </w:pPr>
            <w:r w:rsidRPr="005E6715">
              <w:rPr>
                <w:rFonts w:eastAsia="맑은 고딕" w:hint="eastAsia"/>
                <w:b/>
                <w:bCs/>
                <w:lang w:eastAsia="ko-KR"/>
              </w:rPr>
              <w:t>A</w:t>
            </w:r>
            <w:r w:rsidRPr="005E6715">
              <w:rPr>
                <w:rFonts w:eastAsia="맑은 고딕"/>
                <w:b/>
                <w:bCs/>
                <w:lang w:eastAsia="ko-KR"/>
              </w:rPr>
              <w:t>verage</w:t>
            </w:r>
            <w:r>
              <w:rPr>
                <w:rFonts w:eastAsia="맑은 고딕"/>
                <w:b/>
                <w:bCs/>
                <w:lang w:eastAsia="ko-KR"/>
              </w:rPr>
              <w:t xml:space="preserve"> </w:t>
            </w:r>
          </w:p>
        </w:tc>
      </w:tr>
      <w:tr w:rsidR="00F00248" w14:paraId="7ECBD982" w14:textId="77777777" w:rsidTr="00F00248">
        <w:trPr>
          <w:trHeight w:val="268"/>
        </w:trPr>
        <w:tc>
          <w:tcPr>
            <w:tcW w:w="1943" w:type="dxa"/>
            <w:vMerge/>
            <w:vAlign w:val="center"/>
          </w:tcPr>
          <w:p w14:paraId="0E18BE49" w14:textId="06088CCA" w:rsidR="00F00248" w:rsidRPr="005E6715" w:rsidRDefault="00F00248" w:rsidP="00F00248">
            <w:pPr>
              <w:jc w:val="center"/>
              <w:rPr>
                <w:rFonts w:eastAsia="맑은 고딕"/>
                <w:b/>
                <w:bCs/>
                <w:lang w:eastAsia="ko-KR"/>
              </w:rPr>
            </w:pPr>
          </w:p>
        </w:tc>
        <w:tc>
          <w:tcPr>
            <w:tcW w:w="1734" w:type="dxa"/>
            <w:tcBorders>
              <w:top w:val="nil"/>
              <w:left w:val="nil"/>
              <w:bottom w:val="nil"/>
              <w:right w:val="nil"/>
            </w:tcBorders>
            <w:shd w:val="clear" w:color="auto" w:fill="auto"/>
            <w:vAlign w:val="center"/>
          </w:tcPr>
          <w:p w14:paraId="6648A9EB" w14:textId="5AB6AEEE" w:rsidR="00F00248" w:rsidRPr="005E6715" w:rsidRDefault="00F00248" w:rsidP="00F00248">
            <w:pPr>
              <w:jc w:val="center"/>
              <w:rPr>
                <w:rFonts w:eastAsia="맑은 고딕"/>
                <w:lang w:eastAsia="ko-KR"/>
              </w:rPr>
            </w:pPr>
            <w:r w:rsidRPr="005E6715">
              <w:rPr>
                <w:rFonts w:eastAsia="맑은 고딕" w:hint="eastAsia"/>
                <w:b/>
                <w:bCs/>
                <w:lang w:eastAsia="ko-KR"/>
              </w:rPr>
              <w:t>3</w:t>
            </w:r>
            <w:r w:rsidRPr="005E6715">
              <w:rPr>
                <w:rFonts w:eastAsia="맑은 고딕"/>
                <w:b/>
                <w:bCs/>
                <w:lang w:eastAsia="ko-KR"/>
              </w:rPr>
              <w:t>0 km/h</w:t>
            </w:r>
          </w:p>
        </w:tc>
        <w:tc>
          <w:tcPr>
            <w:tcW w:w="1735" w:type="dxa"/>
            <w:tcBorders>
              <w:top w:val="nil"/>
              <w:left w:val="nil"/>
              <w:bottom w:val="nil"/>
              <w:right w:val="nil"/>
            </w:tcBorders>
            <w:shd w:val="clear" w:color="auto" w:fill="auto"/>
            <w:vAlign w:val="center"/>
          </w:tcPr>
          <w:p w14:paraId="0CAB8D71" w14:textId="2D61B91A" w:rsidR="00F00248" w:rsidRPr="005E6715" w:rsidRDefault="00F00248" w:rsidP="00F00248">
            <w:pPr>
              <w:jc w:val="center"/>
              <w:rPr>
                <w:rFonts w:eastAsia="맑은 고딕"/>
                <w:lang w:eastAsia="ko-KR"/>
              </w:rPr>
            </w:pPr>
            <w:r w:rsidRPr="005E6715">
              <w:rPr>
                <w:rFonts w:eastAsia="맑은 고딕" w:hint="eastAsia"/>
                <w:b/>
                <w:bCs/>
                <w:lang w:eastAsia="ko-KR"/>
              </w:rPr>
              <w:t>6</w:t>
            </w:r>
            <w:r w:rsidRPr="005E6715">
              <w:rPr>
                <w:rFonts w:eastAsia="맑은 고딕"/>
                <w:b/>
                <w:bCs/>
                <w:lang w:eastAsia="ko-KR"/>
              </w:rPr>
              <w:t>0km/h</w:t>
            </w:r>
          </w:p>
        </w:tc>
        <w:tc>
          <w:tcPr>
            <w:tcW w:w="1950" w:type="dxa"/>
            <w:tcBorders>
              <w:top w:val="nil"/>
              <w:left w:val="nil"/>
              <w:bottom w:val="nil"/>
              <w:right w:val="nil"/>
            </w:tcBorders>
            <w:shd w:val="clear" w:color="auto" w:fill="auto"/>
            <w:vAlign w:val="center"/>
          </w:tcPr>
          <w:p w14:paraId="2C5DDF33" w14:textId="1906EFB7" w:rsidR="00F00248" w:rsidRPr="005E6715" w:rsidRDefault="00F00248" w:rsidP="00F00248">
            <w:pPr>
              <w:jc w:val="center"/>
              <w:rPr>
                <w:rFonts w:eastAsia="맑은 고딕"/>
                <w:lang w:eastAsia="ko-KR"/>
              </w:rPr>
            </w:pPr>
            <w:r w:rsidRPr="005E6715">
              <w:rPr>
                <w:rFonts w:eastAsia="맑은 고딕"/>
                <w:b/>
                <w:bCs/>
                <w:lang w:eastAsia="ko-KR"/>
              </w:rPr>
              <w:t>90km/h</w:t>
            </w:r>
          </w:p>
        </w:tc>
        <w:tc>
          <w:tcPr>
            <w:tcW w:w="2208" w:type="dxa"/>
            <w:vMerge/>
            <w:vAlign w:val="center"/>
          </w:tcPr>
          <w:p w14:paraId="28487561" w14:textId="6ACB469A" w:rsidR="00F00248" w:rsidRDefault="00F00248" w:rsidP="00F00248">
            <w:pPr>
              <w:jc w:val="center"/>
              <w:rPr>
                <w:rFonts w:eastAsia="맑은 고딕"/>
                <w:lang w:eastAsia="ko-KR"/>
              </w:rPr>
            </w:pPr>
          </w:p>
        </w:tc>
      </w:tr>
      <w:tr w:rsidR="00F00248" w14:paraId="325BED31" w14:textId="653429A3" w:rsidTr="00F00248">
        <w:trPr>
          <w:trHeight w:val="410"/>
        </w:trPr>
        <w:tc>
          <w:tcPr>
            <w:tcW w:w="1943" w:type="dxa"/>
            <w:vAlign w:val="center"/>
          </w:tcPr>
          <w:p w14:paraId="798A67A6" w14:textId="5599DEE8" w:rsidR="00F00248" w:rsidRPr="005E6715" w:rsidRDefault="0019066C" w:rsidP="00F00248">
            <w:pPr>
              <w:jc w:val="center"/>
              <w:rPr>
                <w:rFonts w:eastAsiaTheme="minorEastAsia"/>
                <w:b/>
                <w:bCs/>
              </w:rPr>
            </w:pPr>
            <w:r>
              <w:rPr>
                <w:rFonts w:eastAsia="맑은 고딕"/>
                <w:b/>
                <w:bCs/>
                <w:lang w:eastAsia="ko-KR"/>
              </w:rPr>
              <w:t>0 (baseline)</w:t>
            </w:r>
          </w:p>
        </w:tc>
        <w:tc>
          <w:tcPr>
            <w:tcW w:w="1734" w:type="dxa"/>
            <w:tcBorders>
              <w:top w:val="nil"/>
              <w:left w:val="nil"/>
              <w:bottom w:val="nil"/>
              <w:right w:val="nil"/>
            </w:tcBorders>
            <w:shd w:val="clear" w:color="auto" w:fill="auto"/>
            <w:vAlign w:val="center"/>
          </w:tcPr>
          <w:p w14:paraId="4DB7376D" w14:textId="02E65BDB" w:rsidR="00F00248" w:rsidRPr="005E6715" w:rsidRDefault="00F00248" w:rsidP="00F00248">
            <w:pPr>
              <w:jc w:val="center"/>
              <w:rPr>
                <w:rFonts w:eastAsia="맑은 고딕"/>
                <w:lang w:eastAsia="ko-KR"/>
              </w:rPr>
            </w:pPr>
            <w:r w:rsidRPr="005E6715">
              <w:rPr>
                <w:rFonts w:eastAsia="맑은 고딕" w:hint="eastAsia"/>
                <w:lang w:eastAsia="ko-KR"/>
              </w:rPr>
              <w:t>0.507</w:t>
            </w:r>
          </w:p>
        </w:tc>
        <w:tc>
          <w:tcPr>
            <w:tcW w:w="1735" w:type="dxa"/>
            <w:tcBorders>
              <w:top w:val="nil"/>
              <w:left w:val="nil"/>
              <w:bottom w:val="nil"/>
              <w:right w:val="nil"/>
            </w:tcBorders>
            <w:shd w:val="clear" w:color="auto" w:fill="auto"/>
            <w:vAlign w:val="center"/>
          </w:tcPr>
          <w:p w14:paraId="08D62EA3" w14:textId="5A5EA03F" w:rsidR="00F00248" w:rsidRPr="005E6715" w:rsidRDefault="00F00248" w:rsidP="00F00248">
            <w:pPr>
              <w:jc w:val="center"/>
              <w:rPr>
                <w:rFonts w:eastAsia="맑은 고딕"/>
                <w:lang w:eastAsia="ko-KR"/>
              </w:rPr>
            </w:pPr>
            <w:r w:rsidRPr="005E6715">
              <w:rPr>
                <w:rFonts w:eastAsia="맑은 고딕" w:hint="eastAsia"/>
                <w:lang w:eastAsia="ko-KR"/>
              </w:rPr>
              <w:t>0.583</w:t>
            </w:r>
          </w:p>
        </w:tc>
        <w:tc>
          <w:tcPr>
            <w:tcW w:w="1950" w:type="dxa"/>
            <w:tcBorders>
              <w:top w:val="nil"/>
              <w:left w:val="nil"/>
              <w:bottom w:val="nil"/>
              <w:right w:val="nil"/>
            </w:tcBorders>
            <w:shd w:val="clear" w:color="auto" w:fill="auto"/>
            <w:vAlign w:val="center"/>
          </w:tcPr>
          <w:p w14:paraId="1BC7D51F" w14:textId="7B3679DC" w:rsidR="00F00248" w:rsidRPr="005E6715" w:rsidRDefault="00F00248" w:rsidP="00F00248">
            <w:pPr>
              <w:jc w:val="center"/>
              <w:rPr>
                <w:rFonts w:eastAsia="맑은 고딕"/>
                <w:lang w:eastAsia="ko-KR"/>
              </w:rPr>
            </w:pPr>
            <w:r w:rsidRPr="005E6715">
              <w:rPr>
                <w:rFonts w:eastAsia="맑은 고딕" w:hint="eastAsia"/>
                <w:lang w:eastAsia="ko-KR"/>
              </w:rPr>
              <w:t>0.675</w:t>
            </w:r>
          </w:p>
        </w:tc>
        <w:tc>
          <w:tcPr>
            <w:tcW w:w="2208" w:type="dxa"/>
            <w:vAlign w:val="center"/>
          </w:tcPr>
          <w:p w14:paraId="5C47B8B0" w14:textId="429901C9"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.589</w:t>
            </w:r>
          </w:p>
        </w:tc>
      </w:tr>
      <w:tr w:rsidR="00F00248" w14:paraId="1BF2EAAD" w14:textId="1464ACD3" w:rsidTr="00F00248">
        <w:trPr>
          <w:trHeight w:val="264"/>
        </w:trPr>
        <w:tc>
          <w:tcPr>
            <w:tcW w:w="1943" w:type="dxa"/>
            <w:vAlign w:val="center"/>
          </w:tcPr>
          <w:p w14:paraId="0BA75249" w14:textId="0B093B22" w:rsidR="00F00248" w:rsidRPr="005E6715" w:rsidRDefault="00F00248" w:rsidP="00F00248">
            <w:pPr>
              <w:jc w:val="center"/>
              <w:rPr>
                <w:rFonts w:eastAsia="맑은 고딕"/>
                <w:b/>
                <w:bCs/>
                <w:lang w:eastAsia="ko-KR"/>
              </w:rPr>
            </w:pPr>
            <w:r w:rsidRPr="005E6715">
              <w:rPr>
                <w:rFonts w:eastAsia="맑은 고딕"/>
                <w:b/>
                <w:bCs/>
                <w:lang w:eastAsia="ko-KR"/>
              </w:rPr>
              <w:t>30</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2D0C7A0F" w14:textId="73EDF01E" w:rsidR="00F00248" w:rsidRPr="005E6715" w:rsidRDefault="00F00248" w:rsidP="00F00248">
            <w:pPr>
              <w:jc w:val="center"/>
              <w:rPr>
                <w:rFonts w:eastAsia="맑은 고딕"/>
                <w:lang w:eastAsia="ko-KR"/>
              </w:rPr>
            </w:pPr>
            <w:r w:rsidRPr="005E6715">
              <w:rPr>
                <w:rFonts w:eastAsia="맑은 고딕" w:hint="eastAsia"/>
                <w:lang w:eastAsia="ko-KR"/>
              </w:rPr>
              <w:t>0.520</w:t>
            </w:r>
          </w:p>
        </w:tc>
        <w:tc>
          <w:tcPr>
            <w:tcW w:w="1735" w:type="dxa"/>
            <w:tcBorders>
              <w:top w:val="nil"/>
              <w:left w:val="nil"/>
              <w:bottom w:val="nil"/>
              <w:right w:val="nil"/>
            </w:tcBorders>
            <w:shd w:val="clear" w:color="auto" w:fill="auto"/>
            <w:vAlign w:val="center"/>
          </w:tcPr>
          <w:p w14:paraId="52B36C7C" w14:textId="0A21B134" w:rsidR="00F00248" w:rsidRPr="005E6715" w:rsidRDefault="00F00248" w:rsidP="00F00248">
            <w:pPr>
              <w:jc w:val="center"/>
              <w:rPr>
                <w:rFonts w:eastAsia="맑은 고딕"/>
                <w:lang w:eastAsia="ko-KR"/>
              </w:rPr>
            </w:pPr>
            <w:r w:rsidRPr="005E6715">
              <w:rPr>
                <w:rFonts w:eastAsia="맑은 고딕" w:hint="eastAsia"/>
                <w:lang w:eastAsia="ko-KR"/>
              </w:rPr>
              <w:t>0.601</w:t>
            </w:r>
          </w:p>
        </w:tc>
        <w:tc>
          <w:tcPr>
            <w:tcW w:w="1950" w:type="dxa"/>
            <w:tcBorders>
              <w:top w:val="nil"/>
              <w:left w:val="nil"/>
              <w:bottom w:val="nil"/>
              <w:right w:val="nil"/>
            </w:tcBorders>
            <w:shd w:val="clear" w:color="auto" w:fill="auto"/>
            <w:vAlign w:val="center"/>
          </w:tcPr>
          <w:p w14:paraId="4855C57C" w14:textId="4997C692" w:rsidR="00F00248" w:rsidRPr="005E6715" w:rsidRDefault="00F00248" w:rsidP="00F00248">
            <w:pPr>
              <w:jc w:val="center"/>
              <w:rPr>
                <w:rFonts w:eastAsia="맑은 고딕"/>
                <w:lang w:eastAsia="ko-KR"/>
              </w:rPr>
            </w:pPr>
            <w:r w:rsidRPr="005E6715">
              <w:rPr>
                <w:rFonts w:eastAsia="맑은 고딕" w:hint="eastAsia"/>
                <w:lang w:eastAsia="ko-KR"/>
              </w:rPr>
              <w:t>0.693</w:t>
            </w:r>
          </w:p>
        </w:tc>
        <w:tc>
          <w:tcPr>
            <w:tcW w:w="2208" w:type="dxa"/>
            <w:vAlign w:val="center"/>
          </w:tcPr>
          <w:p w14:paraId="1D860A3A" w14:textId="0E612EB9"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.605</w:t>
            </w:r>
          </w:p>
        </w:tc>
      </w:tr>
      <w:tr w:rsidR="00F00248" w14:paraId="529A46B0" w14:textId="379562B7" w:rsidTr="00F00248">
        <w:trPr>
          <w:trHeight w:val="260"/>
        </w:trPr>
        <w:tc>
          <w:tcPr>
            <w:tcW w:w="1943" w:type="dxa"/>
            <w:vAlign w:val="center"/>
          </w:tcPr>
          <w:p w14:paraId="5121B92D" w14:textId="7C2E3A73" w:rsidR="00F00248" w:rsidRPr="005E6715" w:rsidRDefault="00F00248" w:rsidP="00F00248">
            <w:pPr>
              <w:jc w:val="center"/>
              <w:rPr>
                <w:rFonts w:eastAsiaTheme="minorEastAsia"/>
                <w:b/>
                <w:bCs/>
              </w:rPr>
            </w:pPr>
            <w:r w:rsidRPr="005E6715">
              <w:rPr>
                <w:rFonts w:eastAsia="맑은 고딕"/>
                <w:b/>
                <w:bCs/>
                <w:lang w:eastAsia="ko-KR"/>
              </w:rPr>
              <w:t>66.7</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15C9D462" w14:textId="5EA9AF18" w:rsidR="00F00248" w:rsidRPr="005E6715" w:rsidRDefault="00F00248" w:rsidP="00F00248">
            <w:pPr>
              <w:jc w:val="center"/>
              <w:rPr>
                <w:rFonts w:eastAsia="맑은 고딕"/>
                <w:lang w:eastAsia="ko-KR"/>
              </w:rPr>
            </w:pPr>
            <w:r w:rsidRPr="005E6715">
              <w:rPr>
                <w:rFonts w:eastAsia="맑은 고딕" w:hint="eastAsia"/>
                <w:lang w:eastAsia="ko-KR"/>
              </w:rPr>
              <w:t>0.543</w:t>
            </w:r>
          </w:p>
        </w:tc>
        <w:tc>
          <w:tcPr>
            <w:tcW w:w="1735" w:type="dxa"/>
            <w:tcBorders>
              <w:top w:val="nil"/>
              <w:left w:val="nil"/>
              <w:bottom w:val="nil"/>
              <w:right w:val="nil"/>
            </w:tcBorders>
            <w:shd w:val="clear" w:color="auto" w:fill="auto"/>
            <w:vAlign w:val="center"/>
          </w:tcPr>
          <w:p w14:paraId="7AE56FB1" w14:textId="2EAF26AD" w:rsidR="00F00248" w:rsidRPr="005E6715" w:rsidRDefault="00F00248" w:rsidP="00F00248">
            <w:pPr>
              <w:jc w:val="center"/>
              <w:rPr>
                <w:rFonts w:eastAsia="맑은 고딕"/>
                <w:lang w:eastAsia="ko-KR"/>
              </w:rPr>
            </w:pPr>
            <w:r w:rsidRPr="005E6715">
              <w:rPr>
                <w:rFonts w:eastAsia="맑은 고딕" w:hint="eastAsia"/>
                <w:lang w:eastAsia="ko-KR"/>
              </w:rPr>
              <w:t>0.649</w:t>
            </w:r>
          </w:p>
        </w:tc>
        <w:tc>
          <w:tcPr>
            <w:tcW w:w="1950" w:type="dxa"/>
            <w:tcBorders>
              <w:top w:val="nil"/>
              <w:left w:val="nil"/>
              <w:bottom w:val="nil"/>
              <w:right w:val="nil"/>
            </w:tcBorders>
            <w:shd w:val="clear" w:color="auto" w:fill="auto"/>
            <w:vAlign w:val="center"/>
          </w:tcPr>
          <w:p w14:paraId="4EFACD10" w14:textId="106B9776" w:rsidR="00F00248" w:rsidRPr="005E6715" w:rsidRDefault="00F00248" w:rsidP="00F00248">
            <w:pPr>
              <w:jc w:val="center"/>
              <w:rPr>
                <w:rFonts w:eastAsia="맑은 고딕"/>
                <w:lang w:eastAsia="ko-KR"/>
              </w:rPr>
            </w:pPr>
            <w:r w:rsidRPr="005E6715">
              <w:rPr>
                <w:rFonts w:eastAsia="맑은 고딕" w:hint="eastAsia"/>
                <w:lang w:eastAsia="ko-KR"/>
              </w:rPr>
              <w:t>0.706</w:t>
            </w:r>
          </w:p>
        </w:tc>
        <w:tc>
          <w:tcPr>
            <w:tcW w:w="2208" w:type="dxa"/>
            <w:vAlign w:val="center"/>
          </w:tcPr>
          <w:p w14:paraId="0699D115" w14:textId="7A87366B"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.632</w:t>
            </w:r>
          </w:p>
        </w:tc>
      </w:tr>
      <w:tr w:rsidR="00F00248" w14:paraId="1414B391" w14:textId="7BEE1C0C" w:rsidTr="00F00248">
        <w:trPr>
          <w:trHeight w:val="260"/>
        </w:trPr>
        <w:tc>
          <w:tcPr>
            <w:tcW w:w="1943" w:type="dxa"/>
            <w:vAlign w:val="center"/>
          </w:tcPr>
          <w:p w14:paraId="0396B185" w14:textId="14854956" w:rsidR="00F00248" w:rsidRPr="005E6715" w:rsidRDefault="00F00248" w:rsidP="00F00248">
            <w:pPr>
              <w:jc w:val="center"/>
              <w:rPr>
                <w:rFonts w:eastAsia="맑은 고딕"/>
                <w:b/>
                <w:bCs/>
                <w:lang w:eastAsia="ko-KR"/>
              </w:rPr>
            </w:pPr>
            <w:r w:rsidRPr="005E6715">
              <w:rPr>
                <w:rFonts w:eastAsia="맑은 고딕"/>
                <w:b/>
                <w:bCs/>
                <w:lang w:eastAsia="ko-KR"/>
              </w:rPr>
              <w:t>80</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4724FE27" w14:textId="564FCE9B" w:rsidR="00F00248" w:rsidRPr="005E6715" w:rsidRDefault="00F00248" w:rsidP="00F00248">
            <w:pPr>
              <w:jc w:val="center"/>
              <w:rPr>
                <w:rFonts w:eastAsia="맑은 고딕"/>
                <w:lang w:eastAsia="ko-KR"/>
              </w:rPr>
            </w:pPr>
            <w:r w:rsidRPr="005E6715">
              <w:rPr>
                <w:rFonts w:eastAsia="맑은 고딕" w:hint="eastAsia"/>
                <w:lang w:eastAsia="ko-KR"/>
              </w:rPr>
              <w:t>0.55</w:t>
            </w:r>
            <w:r w:rsidRPr="005E6715">
              <w:rPr>
                <w:rFonts w:eastAsia="맑은 고딕"/>
                <w:lang w:eastAsia="ko-KR"/>
              </w:rPr>
              <w:t>6</w:t>
            </w:r>
          </w:p>
        </w:tc>
        <w:tc>
          <w:tcPr>
            <w:tcW w:w="1735" w:type="dxa"/>
            <w:tcBorders>
              <w:top w:val="nil"/>
              <w:left w:val="nil"/>
              <w:bottom w:val="nil"/>
              <w:right w:val="nil"/>
            </w:tcBorders>
            <w:shd w:val="clear" w:color="auto" w:fill="auto"/>
            <w:vAlign w:val="center"/>
          </w:tcPr>
          <w:p w14:paraId="7136F8E7" w14:textId="66DC9CE8" w:rsidR="00F00248" w:rsidRPr="005E6715" w:rsidRDefault="00F00248" w:rsidP="00F00248">
            <w:pPr>
              <w:jc w:val="center"/>
              <w:rPr>
                <w:rFonts w:eastAsia="맑은 고딕"/>
                <w:lang w:eastAsia="ko-KR"/>
              </w:rPr>
            </w:pPr>
            <w:r w:rsidRPr="005E6715">
              <w:rPr>
                <w:rFonts w:eastAsia="맑은 고딕" w:hint="eastAsia"/>
                <w:lang w:eastAsia="ko-KR"/>
              </w:rPr>
              <w:t>0.66</w:t>
            </w:r>
            <w:r w:rsidRPr="005E6715">
              <w:rPr>
                <w:rFonts w:eastAsia="맑은 고딕"/>
                <w:lang w:eastAsia="ko-KR"/>
              </w:rPr>
              <w:t>2</w:t>
            </w:r>
          </w:p>
        </w:tc>
        <w:tc>
          <w:tcPr>
            <w:tcW w:w="1950" w:type="dxa"/>
            <w:tcBorders>
              <w:top w:val="nil"/>
              <w:left w:val="nil"/>
              <w:bottom w:val="nil"/>
              <w:right w:val="nil"/>
            </w:tcBorders>
            <w:shd w:val="clear" w:color="auto" w:fill="auto"/>
            <w:vAlign w:val="center"/>
          </w:tcPr>
          <w:p w14:paraId="64F7B4D8" w14:textId="0A9E50D4" w:rsidR="00F00248" w:rsidRPr="005E6715" w:rsidRDefault="00F00248" w:rsidP="00F00248">
            <w:pPr>
              <w:jc w:val="center"/>
              <w:rPr>
                <w:rFonts w:eastAsia="맑은 고딕"/>
                <w:lang w:eastAsia="ko-KR"/>
              </w:rPr>
            </w:pPr>
            <w:r w:rsidRPr="005E6715">
              <w:rPr>
                <w:rFonts w:eastAsia="맑은 고딕" w:hint="eastAsia"/>
                <w:lang w:eastAsia="ko-KR"/>
              </w:rPr>
              <w:t>0.718</w:t>
            </w:r>
          </w:p>
        </w:tc>
        <w:tc>
          <w:tcPr>
            <w:tcW w:w="2208" w:type="dxa"/>
            <w:vAlign w:val="center"/>
          </w:tcPr>
          <w:p w14:paraId="0DE1B749" w14:textId="61431CA6"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.645</w:t>
            </w:r>
          </w:p>
        </w:tc>
      </w:tr>
    </w:tbl>
    <w:p w14:paraId="35547D4C" w14:textId="77777777" w:rsidR="00660EE8" w:rsidRDefault="00660EE8" w:rsidP="003917CF">
      <w:pPr>
        <w:rPr>
          <w:rFonts w:eastAsiaTheme="minorEastAsia"/>
        </w:rPr>
      </w:pPr>
    </w:p>
    <w:p w14:paraId="4E327F1C" w14:textId="581B0216" w:rsidR="009E28A3" w:rsidRDefault="00463659" w:rsidP="00192F5F">
      <w:pPr>
        <w:rPr>
          <w:rFonts w:eastAsia="맑은 고딕"/>
          <w:lang w:eastAsia="ko-KR"/>
        </w:rPr>
      </w:pPr>
      <w:r>
        <w:rPr>
          <w:rFonts w:eastAsia="맑은 고딕"/>
          <w:lang w:eastAsia="ko-KR"/>
        </w:rPr>
        <w:t>For the Case B prediction</w:t>
      </w:r>
      <w:r w:rsidR="008177F1">
        <w:rPr>
          <w:rFonts w:eastAsia="맑은 고딕"/>
          <w:lang w:eastAsia="ko-KR"/>
        </w:rPr>
        <w:t>,</w:t>
      </w:r>
      <w:r w:rsidR="00F00248">
        <w:rPr>
          <w:rFonts w:eastAsia="맑은 고딕"/>
          <w:lang w:eastAsia="ko-KR"/>
        </w:rPr>
        <w:t xml:space="preserve"> </w:t>
      </w:r>
      <w:r w:rsidR="008177F1">
        <w:rPr>
          <w:rFonts w:eastAsia="맑은 고딕"/>
          <w:lang w:eastAsia="ko-KR"/>
        </w:rPr>
        <w:t>we observe that</w:t>
      </w:r>
      <w:r>
        <w:rPr>
          <w:rFonts w:eastAsia="맑은 고딕"/>
          <w:lang w:eastAsia="ko-KR"/>
        </w:rPr>
        <w:t xml:space="preserve"> HOF rate increases with the measurement reduction rate (MRRT). The observation seems reasonable </w:t>
      </w:r>
      <w:r w:rsidR="00BE0B72">
        <w:rPr>
          <w:rFonts w:eastAsia="맑은 고딕"/>
          <w:lang w:eastAsia="ko-KR"/>
        </w:rPr>
        <w:t>since</w:t>
      </w:r>
      <w:r>
        <w:rPr>
          <w:rFonts w:eastAsia="맑은 고딕"/>
          <w:lang w:eastAsia="ko-KR"/>
        </w:rPr>
        <w:t xml:space="preserve"> the prediction accuracy decreases as the UE skips the measurement more frequently. </w:t>
      </w:r>
      <w:r w:rsidR="0019066C">
        <w:rPr>
          <w:rFonts w:eastAsia="맑은 고딕"/>
          <w:lang w:eastAsia="ko-KR"/>
        </w:rPr>
        <w:t xml:space="preserve">Compared to the baseline, the HOF rate </w:t>
      </w:r>
      <w:r w:rsidR="009E28A3">
        <w:rPr>
          <w:rFonts w:eastAsia="맑은 고딕"/>
          <w:lang w:eastAsia="ko-KR"/>
        </w:rPr>
        <w:t>increases</w:t>
      </w:r>
      <w:r w:rsidR="0019066C">
        <w:rPr>
          <w:rFonts w:eastAsia="맑은 고딕"/>
          <w:lang w:eastAsia="ko-KR"/>
        </w:rPr>
        <w:t xml:space="preserve"> by 2.78/7.64/9.78 % </w:t>
      </w:r>
      <w:r w:rsidR="009E28A3">
        <w:rPr>
          <w:rFonts w:eastAsia="맑은 고딕"/>
          <w:lang w:eastAsia="ko-KR"/>
        </w:rPr>
        <w:t xml:space="preserve">with different MRRT 30/66/80%, respectively. </w:t>
      </w:r>
      <w:r w:rsidR="000F2A29">
        <w:rPr>
          <w:rFonts w:eastAsia="맑은 고딕"/>
          <w:lang w:eastAsia="ko-KR"/>
        </w:rPr>
        <w:t>Based on the observation,</w:t>
      </w:r>
      <w:r w:rsidR="009E28A3">
        <w:rPr>
          <w:rFonts w:eastAsia="맑은 고딕"/>
          <w:lang w:eastAsia="ko-KR"/>
        </w:rPr>
        <w:t xml:space="preserve"> </w:t>
      </w:r>
      <w:r w:rsidR="000F2A29">
        <w:rPr>
          <w:rFonts w:eastAsia="맑은 고딕"/>
          <w:lang w:eastAsia="ko-KR"/>
        </w:rPr>
        <w:t>we</w:t>
      </w:r>
      <w:r w:rsidR="009E28A3">
        <w:rPr>
          <w:rFonts w:eastAsia="맑은 고딕"/>
          <w:lang w:eastAsia="ko-KR"/>
        </w:rPr>
        <w:t xml:space="preserve"> need</w:t>
      </w:r>
      <w:r w:rsidR="000F2A29">
        <w:rPr>
          <w:rFonts w:eastAsia="맑은 고딕"/>
          <w:lang w:eastAsia="ko-KR"/>
        </w:rPr>
        <w:t xml:space="preserve"> </w:t>
      </w:r>
      <w:r w:rsidR="009E28A3">
        <w:rPr>
          <w:rFonts w:eastAsia="맑은 고딕"/>
          <w:lang w:eastAsia="ko-KR"/>
        </w:rPr>
        <w:t xml:space="preserve">to discuss </w:t>
      </w:r>
      <w:r w:rsidR="000F2A29">
        <w:rPr>
          <w:rFonts w:eastAsia="맑은 고딕"/>
          <w:lang w:eastAsia="ko-KR"/>
        </w:rPr>
        <w:t xml:space="preserve">how to </w:t>
      </w:r>
      <w:r w:rsidR="00207D49">
        <w:rPr>
          <w:rFonts w:eastAsia="맑은 고딕"/>
          <w:lang w:eastAsia="ko-KR"/>
        </w:rPr>
        <w:t>determine</w:t>
      </w:r>
      <w:r w:rsidR="000F2A29">
        <w:rPr>
          <w:rFonts w:eastAsia="맑은 고딕"/>
          <w:lang w:eastAsia="ko-KR"/>
        </w:rPr>
        <w:t xml:space="preserve"> the acceptable level of HOF rate increase.</w:t>
      </w:r>
    </w:p>
    <w:p w14:paraId="0A49B9AE" w14:textId="27C542F4" w:rsidR="00F16024" w:rsidRDefault="009E28A3" w:rsidP="00192F5F">
      <w:pPr>
        <w:rPr>
          <w:rFonts w:eastAsia="맑은 고딕"/>
          <w:b/>
          <w:lang w:val="en-US" w:eastAsia="ko-KR"/>
        </w:rPr>
      </w:pPr>
      <w:r>
        <w:rPr>
          <w:rFonts w:eastAsia="맑은 고딕"/>
          <w:b/>
          <w:lang w:val="en-US" w:eastAsia="ko-KR"/>
        </w:rPr>
        <w:t>Observation 6. For Case B prediction in FR1, HOF rate increases with the measurement reduction rate (MRRT).</w:t>
      </w:r>
    </w:p>
    <w:p w14:paraId="55A65784" w14:textId="46638F92" w:rsidR="009E28A3" w:rsidRPr="006C66A8" w:rsidRDefault="009E28A3" w:rsidP="00192F5F">
      <w:pPr>
        <w:rPr>
          <w:rFonts w:eastAsia="맑은 고딕"/>
          <w:lang w:eastAsia="ko-KR"/>
        </w:rPr>
      </w:pPr>
      <w:r>
        <w:rPr>
          <w:rFonts w:eastAsia="맑은 고딕"/>
          <w:b/>
          <w:lang w:val="en-US" w:eastAsia="ko-KR"/>
        </w:rPr>
        <w:t xml:space="preserve">Observation 7. For Case B prediction in FR1,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p>
    <w:p w14:paraId="7ED17850" w14:textId="193131A5" w:rsidR="00E2792D" w:rsidRPr="00207D49" w:rsidRDefault="00207D49" w:rsidP="007367D2">
      <w:pPr>
        <w:rPr>
          <w:rFonts w:eastAsia="맑은 고딕"/>
          <w:lang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8</w:t>
      </w:r>
      <w:r w:rsidRPr="008631EF">
        <w:rPr>
          <w:rFonts w:eastAsia="맑은 고딕"/>
          <w:b/>
          <w:lang w:val="en-US" w:eastAsia="ko-KR"/>
        </w:rPr>
        <w:t xml:space="preserve">. </w:t>
      </w:r>
      <w:r>
        <w:rPr>
          <w:rFonts w:eastAsia="맑은 고딕"/>
          <w:b/>
          <w:lang w:val="en-US" w:eastAsia="ko-KR"/>
        </w:rPr>
        <w:t>For</w:t>
      </w:r>
      <w:r w:rsidRPr="00207D49">
        <w:rPr>
          <w:rFonts w:eastAsia="맑은 고딕"/>
          <w:b/>
          <w:lang w:val="en-US" w:eastAsia="ko-KR"/>
        </w:rPr>
        <w:t xml:space="preserve"> </w:t>
      </w:r>
      <w:r>
        <w:rPr>
          <w:rFonts w:eastAsia="맑은 고딕"/>
          <w:b/>
          <w:lang w:val="en-US" w:eastAsia="ko-KR"/>
        </w:rPr>
        <w:t xml:space="preserve">Case B prediction in FR1, RAN2 </w:t>
      </w:r>
      <w:r w:rsidR="003876B7">
        <w:rPr>
          <w:rFonts w:eastAsia="맑은 고딕"/>
          <w:b/>
          <w:lang w:val="en-US" w:eastAsia="ko-KR"/>
        </w:rPr>
        <w:t xml:space="preserve">to </w:t>
      </w:r>
      <w:r>
        <w:rPr>
          <w:rFonts w:eastAsia="맑은 고딕"/>
          <w:b/>
          <w:lang w:val="en-US" w:eastAsia="ko-KR"/>
        </w:rPr>
        <w:t>discuss how to determine the acceptable level of HOF rate increases based on the observation below.</w:t>
      </w:r>
      <w:r>
        <w:rPr>
          <w:rFonts w:eastAsia="맑은 고딕"/>
          <w:b/>
          <w:lang w:val="en-US" w:eastAsia="ko-KR"/>
        </w:rPr>
        <w:br/>
        <w:t>- HOF rate increases with the measurement reduction rate (MRRT)</w:t>
      </w:r>
      <w:r>
        <w:rPr>
          <w:rFonts w:eastAsia="맑은 고딕"/>
          <w:b/>
          <w:lang w:val="en-US" w:eastAsia="ko-KR"/>
        </w:rPr>
        <w:br/>
        <w:t xml:space="preserve">-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1F590BBD"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2B3E599" w14:textId="5A860AAC" w:rsidR="00F25C8C" w:rsidRDefault="00F25C8C" w:rsidP="00556306">
      <w:pPr>
        <w:rPr>
          <w:rFonts w:eastAsia="맑은 고딕"/>
          <w:b/>
          <w:sz w:val="24"/>
          <w:u w:val="single"/>
          <w:lang w:eastAsia="ko-KR"/>
        </w:rPr>
      </w:pPr>
      <w:r w:rsidRPr="00F25C8C">
        <w:rPr>
          <w:rFonts w:eastAsia="맑은 고딕"/>
          <w:b/>
          <w:sz w:val="24"/>
          <w:u w:val="single"/>
          <w:lang w:eastAsia="ko-KR"/>
        </w:rPr>
        <w:t>Evaluation results for measurement event prediction</w:t>
      </w:r>
      <w:r>
        <w:rPr>
          <w:rFonts w:eastAsia="맑은 고딕"/>
          <w:b/>
          <w:sz w:val="24"/>
          <w:u w:val="single"/>
          <w:lang w:eastAsia="ko-KR"/>
        </w:rPr>
        <w:t>:</w:t>
      </w:r>
    </w:p>
    <w:p w14:paraId="7808AB6C" w14:textId="77777777" w:rsidR="00F25C8C" w:rsidRPr="00502EAA" w:rsidRDefault="00F25C8C" w:rsidP="00F25C8C">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Simulation parameters&gt;</w:t>
      </w:r>
    </w:p>
    <w:p w14:paraId="3DBE73F8" w14:textId="77777777" w:rsidR="00F25C8C" w:rsidRPr="008631EF" w:rsidRDefault="00F25C8C" w:rsidP="00F25C8C">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1. </w:t>
      </w:r>
      <w:r>
        <w:rPr>
          <w:rFonts w:eastAsia="맑은 고딕"/>
          <w:b/>
          <w:lang w:val="en-US" w:eastAsia="ko-KR"/>
        </w:rPr>
        <w:t>For indirect Event A3 prediction, MO &amp; Cell specific offset (</w:t>
      </w:r>
      <w:proofErr w:type="spellStart"/>
      <w:r w:rsidRPr="00F52178">
        <w:rPr>
          <w:rFonts w:eastAsia="맑은 고딕"/>
          <w:b/>
          <w:i/>
          <w:iCs/>
          <w:lang w:val="en-US" w:eastAsia="ko-KR"/>
        </w:rPr>
        <w:t>Ofn</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Ocn</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Ofp</w:t>
      </w:r>
      <w:proofErr w:type="spellEnd"/>
      <w:r w:rsidRPr="00F52178">
        <w:rPr>
          <w:rFonts w:eastAsia="맑은 고딕"/>
          <w:b/>
          <w:i/>
          <w:iCs/>
          <w:lang w:val="en-US" w:eastAsia="ko-KR"/>
        </w:rPr>
        <w:t xml:space="preserve">, </w:t>
      </w:r>
      <w:proofErr w:type="spellStart"/>
      <w:r w:rsidRPr="00F52178">
        <w:rPr>
          <w:rFonts w:eastAsia="맑은 고딕"/>
          <w:b/>
          <w:i/>
          <w:iCs/>
          <w:lang w:val="en-US" w:eastAsia="ko-KR"/>
        </w:rPr>
        <w:t>Ocp</w:t>
      </w:r>
      <w:proofErr w:type="spellEnd"/>
      <w:r>
        <w:rPr>
          <w:rFonts w:eastAsia="맑은 고딕"/>
          <w:b/>
          <w:lang w:val="en-US" w:eastAsia="ko-KR"/>
        </w:rPr>
        <w:t>) and Hysteresis (</w:t>
      </w:r>
      <w:proofErr w:type="spellStart"/>
      <w:r w:rsidRPr="00F52178">
        <w:rPr>
          <w:rFonts w:eastAsia="맑은 고딕"/>
          <w:b/>
          <w:i/>
          <w:iCs/>
          <w:lang w:val="en-US" w:eastAsia="ko-KR"/>
        </w:rPr>
        <w:t>Hys</w:t>
      </w:r>
      <w:proofErr w:type="spellEnd"/>
      <w:r>
        <w:rPr>
          <w:rFonts w:eastAsia="맑은 고딕"/>
          <w:b/>
          <w:lang w:val="en-US" w:eastAsia="ko-KR"/>
        </w:rPr>
        <w:t>) values are set to ‘0’ in the entering/leaving condition.</w:t>
      </w:r>
    </w:p>
    <w:p w14:paraId="4E73C637" w14:textId="77777777" w:rsidR="00F25C8C" w:rsidRPr="00502EAA" w:rsidRDefault="00F25C8C" w:rsidP="00F25C8C">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 xml:space="preserve">Simulation </w:t>
      </w:r>
      <w:r>
        <w:rPr>
          <w:rFonts w:eastAsia="맑은 고딕"/>
          <w:b/>
          <w:bCs/>
          <w:u w:val="single"/>
          <w:lang w:val="en-US" w:eastAsia="ko-KR"/>
        </w:rPr>
        <w:t>assumption</w:t>
      </w:r>
      <w:r w:rsidRPr="00502EAA">
        <w:rPr>
          <w:rFonts w:eastAsia="맑은 고딕"/>
          <w:b/>
          <w:bCs/>
          <w:u w:val="single"/>
          <w:lang w:val="en-US" w:eastAsia="ko-KR"/>
        </w:rPr>
        <w:t>&gt;</w:t>
      </w:r>
    </w:p>
    <w:p w14:paraId="57EA1398" w14:textId="77777777" w:rsidR="00F25C8C" w:rsidRDefault="00F25C8C" w:rsidP="00F25C8C">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2</w:t>
      </w:r>
      <w:r w:rsidRPr="008631EF">
        <w:rPr>
          <w:rFonts w:eastAsia="맑은 고딕"/>
          <w:b/>
          <w:lang w:val="en-US" w:eastAsia="ko-KR"/>
        </w:rPr>
        <w:t xml:space="preserve">. </w:t>
      </w:r>
      <w:r>
        <w:rPr>
          <w:rFonts w:eastAsia="맑은 고딕"/>
          <w:b/>
          <w:lang w:val="en-US" w:eastAsia="ko-KR"/>
        </w:rPr>
        <w:t>For the period of indirect measurement event prediction, companies can select one of the following two options and report the option used for their evaluation.</w:t>
      </w:r>
    </w:p>
    <w:p w14:paraId="49FE989E" w14:textId="77777777" w:rsidR="00F25C8C" w:rsidRDefault="00F25C8C" w:rsidP="00F25C8C">
      <w:pPr>
        <w:rPr>
          <w:rFonts w:eastAsia="맑은 고딕"/>
          <w:b/>
          <w:lang w:val="en-US" w:eastAsia="ko-KR"/>
        </w:rPr>
      </w:pPr>
      <w:r>
        <w:rPr>
          <w:rFonts w:eastAsia="맑은 고딕"/>
          <w:b/>
          <w:lang w:val="en-US" w:eastAsia="ko-KR"/>
        </w:rPr>
        <w:lastRenderedPageBreak/>
        <w:t>- Option 1 (sliding): The prediction period should be set equal to the sample period.</w:t>
      </w:r>
    </w:p>
    <w:p w14:paraId="4731BC8A" w14:textId="77777777" w:rsidR="00F25C8C" w:rsidRPr="00A31909" w:rsidRDefault="00F25C8C" w:rsidP="00F25C8C">
      <w:pPr>
        <w:rPr>
          <w:rFonts w:eastAsia="맑은 고딕"/>
          <w:lang w:eastAsia="ko-KR"/>
        </w:rPr>
      </w:pPr>
      <w:r>
        <w:rPr>
          <w:rFonts w:eastAsia="맑은 고딕"/>
          <w:b/>
          <w:lang w:val="en-US" w:eastAsia="ko-KR"/>
        </w:rPr>
        <w:t>- Option 2 (non-sliding): The prediction period should be set equal to the PW length.</w:t>
      </w:r>
    </w:p>
    <w:p w14:paraId="53AFD8B4" w14:textId="41C852C4" w:rsidR="00F25C8C" w:rsidRPr="00502EAA" w:rsidRDefault="00F25C8C" w:rsidP="00F25C8C">
      <w:pPr>
        <w:rPr>
          <w:rFonts w:eastAsia="맑은 고딕"/>
          <w:b/>
          <w:bCs/>
          <w:u w:val="single"/>
          <w:lang w:val="en-US" w:eastAsia="ko-KR"/>
        </w:rPr>
      </w:pPr>
      <w:r w:rsidRPr="00502EAA">
        <w:rPr>
          <w:rFonts w:eastAsia="맑은 고딕" w:hint="eastAsia"/>
          <w:b/>
          <w:bCs/>
          <w:u w:val="single"/>
          <w:lang w:val="en-US" w:eastAsia="ko-KR"/>
        </w:rPr>
        <w:t>&lt;</w:t>
      </w:r>
      <w:r>
        <w:rPr>
          <w:rFonts w:eastAsia="맑은 고딕"/>
          <w:b/>
          <w:bCs/>
          <w:u w:val="single"/>
          <w:lang w:val="en-US" w:eastAsia="ko-KR"/>
        </w:rPr>
        <w:t>Event prediction accuracy</w:t>
      </w:r>
      <w:r w:rsidRPr="00502EAA">
        <w:rPr>
          <w:rFonts w:eastAsia="맑은 고딕"/>
          <w:b/>
          <w:bCs/>
          <w:u w:val="single"/>
          <w:lang w:val="en-US" w:eastAsia="ko-KR"/>
        </w:rPr>
        <w:t>&gt;</w:t>
      </w:r>
    </w:p>
    <w:p w14:paraId="78F7F448" w14:textId="77777777" w:rsidR="00F25C8C" w:rsidRDefault="00F25C8C" w:rsidP="00F25C8C">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3</w:t>
      </w:r>
      <w:r w:rsidRPr="008631EF">
        <w:rPr>
          <w:rFonts w:eastAsia="맑은 고딕"/>
          <w:b/>
          <w:lang w:val="en-US" w:eastAsia="ko-KR"/>
        </w:rPr>
        <w:t xml:space="preserve">. </w:t>
      </w:r>
      <w:r>
        <w:rPr>
          <w:rFonts w:eastAsia="맑은 고딕"/>
          <w:b/>
          <w:lang w:val="en-US" w:eastAsia="ko-KR"/>
        </w:rPr>
        <w:t>For indirect measurement event prediction, capture that the prediction accuracy (i.e., F1 score) increases with UE speed.</w:t>
      </w:r>
    </w:p>
    <w:p w14:paraId="336ED4C0" w14:textId="0BA2ACDA" w:rsidR="00F25C8C" w:rsidRPr="00F25C8C" w:rsidRDefault="00F25C8C" w:rsidP="00F25C8C">
      <w:pPr>
        <w:rPr>
          <w:rFonts w:eastAsia="맑은 고딕" w:hint="eastAsia"/>
          <w:b/>
          <w:sz w:val="24"/>
          <w:u w:val="single"/>
          <w:lang w:val="en-US" w:eastAsia="ko-KR"/>
        </w:rPr>
      </w:pPr>
      <w:r w:rsidRPr="00F25C8C">
        <w:rPr>
          <w:rFonts w:eastAsia="맑은 고딕"/>
          <w:b/>
          <w:sz w:val="24"/>
          <w:u w:val="single"/>
          <w:lang w:eastAsia="ko-KR"/>
        </w:rPr>
        <w:t>HO KPI with Case A prediction in FR2</w:t>
      </w:r>
      <w:r>
        <w:rPr>
          <w:rFonts w:eastAsia="맑은 고딕"/>
          <w:b/>
          <w:sz w:val="24"/>
          <w:u w:val="single"/>
          <w:lang w:eastAsia="ko-KR"/>
        </w:rPr>
        <w:t>:</w:t>
      </w:r>
    </w:p>
    <w:p w14:paraId="7EC494FD" w14:textId="77777777" w:rsidR="00F25C8C" w:rsidRPr="00C66D26" w:rsidRDefault="00F25C8C" w:rsidP="00F25C8C">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28643269" w14:textId="77777777" w:rsidR="00F25C8C" w:rsidRDefault="00F25C8C" w:rsidP="00F25C8C">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4</w:t>
      </w:r>
      <w:r w:rsidRPr="008631EF">
        <w:rPr>
          <w:rFonts w:eastAsia="맑은 고딕"/>
          <w:b/>
          <w:lang w:val="en-US" w:eastAsia="ko-KR"/>
        </w:rPr>
        <w:t xml:space="preserve">. </w:t>
      </w:r>
      <w:r>
        <w:rPr>
          <w:rFonts w:eastAsia="맑은 고딕"/>
          <w:b/>
          <w:lang w:val="en-US" w:eastAsia="ko-KR"/>
        </w:rPr>
        <w:t>For SLS with Case A prediction in FR2, when there are multiple candidate cells at the HO command timing, NW selects the best cell based on the latest real RSRP measurement (i.e., not on the future RSRP prediction).</w:t>
      </w:r>
    </w:p>
    <w:p w14:paraId="2F39C460" w14:textId="77777777" w:rsidR="00F25C8C" w:rsidRPr="00C66D26" w:rsidRDefault="00F25C8C" w:rsidP="00F25C8C">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71499C32" w14:textId="77777777" w:rsidR="00F25C8C" w:rsidRDefault="00F25C8C" w:rsidP="00F25C8C">
      <w:pPr>
        <w:rPr>
          <w:rFonts w:eastAsia="맑은 고딕"/>
          <w:b/>
          <w:lang w:val="en-US" w:eastAsia="ko-KR"/>
        </w:rPr>
      </w:pPr>
      <w:r>
        <w:rPr>
          <w:rFonts w:eastAsia="맑은 고딕"/>
          <w:b/>
          <w:lang w:val="en-US" w:eastAsia="ko-KR"/>
        </w:rPr>
        <w:t>Observation</w:t>
      </w:r>
      <w:r w:rsidRPr="008631EF">
        <w:rPr>
          <w:rFonts w:eastAsia="맑은 고딕"/>
          <w:b/>
          <w:lang w:val="en-US" w:eastAsia="ko-KR"/>
        </w:rPr>
        <w:t xml:space="preserve"> </w:t>
      </w:r>
      <w:r>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For SLS with Case A in FR2, AI with both the option 2 and 3 can reduce the HOF rate compared to the legacy baseline HO. The option 3 shows lower HOF rate than the option 2.</w:t>
      </w:r>
    </w:p>
    <w:p w14:paraId="2FFA111E" w14:textId="77777777" w:rsidR="00F25C8C" w:rsidRDefault="00F25C8C" w:rsidP="00F25C8C">
      <w:pPr>
        <w:rPr>
          <w:rFonts w:eastAsia="맑은 고딕"/>
          <w:lang w:eastAsia="ko-KR"/>
        </w:rPr>
      </w:pPr>
      <w:r>
        <w:rPr>
          <w:rFonts w:eastAsia="맑은 고딕"/>
          <w:b/>
          <w:lang w:val="en-US" w:eastAsia="ko-KR"/>
        </w:rPr>
        <w:t>Observation 2. For SLS with Case A in FR2, the option 2 shows almost the same # of HO attempts with the baseline, while the option 3 increases # of HO attempts by 22~62% compared to the baseline.</w:t>
      </w:r>
    </w:p>
    <w:p w14:paraId="79FD9143" w14:textId="77777777" w:rsidR="00F25C8C" w:rsidRDefault="00F25C8C" w:rsidP="00F25C8C">
      <w:pPr>
        <w:rPr>
          <w:rFonts w:eastAsia="맑은 고딕"/>
          <w:b/>
          <w:lang w:val="en-US" w:eastAsia="ko-KR"/>
        </w:rPr>
      </w:pPr>
      <w:r w:rsidRPr="00252E55">
        <w:rPr>
          <w:rFonts w:eastAsia="맑은 고딕"/>
          <w:b/>
          <w:lang w:val="en-US" w:eastAsia="ko-KR"/>
        </w:rPr>
        <w:t>Observation 3. The currently agreed metrics (i.e., HOF rate, # of HO attempts per sec) are not enough to validate the benefit of using AI through system level simulation (i.e., HO KPI evaluation).</w:t>
      </w:r>
    </w:p>
    <w:p w14:paraId="0FBABEE3" w14:textId="77777777" w:rsidR="00F25C8C" w:rsidRDefault="00F25C8C" w:rsidP="00F25C8C">
      <w:pPr>
        <w:rPr>
          <w:rFonts w:eastAsia="맑은 고딕"/>
          <w:b/>
          <w:lang w:val="en-US" w:eastAsia="ko-KR"/>
        </w:rPr>
      </w:pPr>
      <w:r>
        <w:rPr>
          <w:rFonts w:eastAsia="맑은 고딕"/>
          <w:b/>
          <w:lang w:val="en-US" w:eastAsia="ko-KR"/>
        </w:rPr>
        <w:t>Proposal 5. RAN2 to adopt ‘# of HOF per sec’ as additional metric for system level simulation (i.e., HO KPI evaluation) to consider the data interruption due to HOF that is most critical to UE’s service experience.</w:t>
      </w:r>
    </w:p>
    <w:p w14:paraId="6FBEC253" w14:textId="77777777" w:rsidR="00F25C8C" w:rsidRDefault="00F25C8C" w:rsidP="00F25C8C">
      <w:pPr>
        <w:rPr>
          <w:rFonts w:eastAsia="맑은 고딕"/>
          <w:b/>
          <w:lang w:val="en-US" w:eastAsia="ko-KR"/>
        </w:rPr>
      </w:pPr>
      <w:r>
        <w:rPr>
          <w:rFonts w:eastAsia="맑은 고딕"/>
          <w:b/>
          <w:lang w:val="en-US" w:eastAsia="ko-KR"/>
        </w:rPr>
        <w:t>Observation 4. For SLS with Case A in FR2, the option 2 reduces # of HOF compared to the baseline. The gain (i.e., decrease in HOF count) increases with UE speed.</w:t>
      </w:r>
    </w:p>
    <w:p w14:paraId="0431DFA5" w14:textId="77777777" w:rsidR="00F25C8C" w:rsidRDefault="00F25C8C" w:rsidP="00F25C8C">
      <w:pPr>
        <w:rPr>
          <w:rFonts w:eastAsia="맑은 고딕"/>
          <w:b/>
          <w:lang w:val="en-US" w:eastAsia="ko-KR"/>
        </w:rPr>
      </w:pPr>
      <w:r>
        <w:rPr>
          <w:rFonts w:eastAsia="맑은 고딕" w:hint="eastAsia"/>
          <w:b/>
          <w:lang w:val="en-US" w:eastAsia="ko-KR"/>
        </w:rPr>
        <w:t>O</w:t>
      </w:r>
      <w:r>
        <w:rPr>
          <w:rFonts w:eastAsia="맑은 고딕"/>
          <w:b/>
          <w:lang w:val="en-US" w:eastAsia="ko-KR"/>
        </w:rPr>
        <w:t>bservation 5. For SLS with Case A in FR2, the option 3 increases # of HOF compared to the baseline. The loss (i.e., increase in HOF count) increases with UE speed.</w:t>
      </w:r>
    </w:p>
    <w:p w14:paraId="029A96F6" w14:textId="77777777" w:rsidR="00F25C8C" w:rsidRDefault="00F25C8C" w:rsidP="00F25C8C">
      <w:pPr>
        <w:rPr>
          <w:rFonts w:eastAsia="맑은 고딕"/>
          <w:b/>
          <w:lang w:val="en-US" w:eastAsia="ko-KR"/>
        </w:rPr>
      </w:pPr>
      <w:r w:rsidRPr="006F0D56">
        <w:rPr>
          <w:rFonts w:eastAsia="맑은 고딕" w:hint="eastAsia"/>
          <w:b/>
          <w:lang w:val="en-US" w:eastAsia="ko-KR"/>
        </w:rPr>
        <w:t>P</w:t>
      </w:r>
      <w:r w:rsidRPr="006F0D56">
        <w:rPr>
          <w:rFonts w:eastAsia="맑은 고딕"/>
          <w:b/>
          <w:lang w:val="en-US" w:eastAsia="ko-KR"/>
        </w:rPr>
        <w:t xml:space="preserve">roposal 6. </w:t>
      </w:r>
      <w:r>
        <w:rPr>
          <w:rFonts w:eastAsia="맑은 고딕"/>
          <w:b/>
          <w:lang w:val="en-US" w:eastAsia="ko-KR"/>
        </w:rPr>
        <w:t>For SLS with Case A in FR2, RAN2 to capture the following observations in TR.</w:t>
      </w:r>
    </w:p>
    <w:p w14:paraId="7F9E1A61" w14:textId="38C72822" w:rsidR="00F25C8C" w:rsidRDefault="00F25C8C" w:rsidP="00F25C8C">
      <w:pPr>
        <w:rPr>
          <w:rFonts w:eastAsia="맑은 고딕"/>
          <w:b/>
          <w:lang w:val="en-US" w:eastAsia="ko-KR"/>
        </w:rPr>
      </w:pPr>
      <w:r>
        <w:rPr>
          <w:rFonts w:eastAsia="맑은 고딕" w:hint="eastAsia"/>
          <w:b/>
          <w:lang w:val="en-US" w:eastAsia="ko-KR"/>
        </w:rPr>
        <w:t>-</w:t>
      </w:r>
      <w:r>
        <w:rPr>
          <w:rFonts w:eastAsia="맑은 고딕"/>
          <w:b/>
          <w:lang w:val="en-US" w:eastAsia="ko-KR"/>
        </w:rPr>
        <w:t xml:space="preserve"> With both option 2 and 3, AI can reduce HOF rate compared to the baseline (i.e., legacy HO without AI)</w:t>
      </w:r>
      <w:r>
        <w:rPr>
          <w:rFonts w:eastAsia="맑은 고딕"/>
          <w:b/>
          <w:lang w:val="en-US" w:eastAsia="ko-KR"/>
        </w:rPr>
        <w:br/>
        <w:t>- With the option 2, AI shows the almost same # of HO attempts with the baseline, while with the option 3, AI increases # of HO attempts compared to the baseline.</w:t>
      </w:r>
      <w:r>
        <w:rPr>
          <w:rFonts w:eastAsia="맑은 고딕"/>
          <w:b/>
          <w:lang w:val="en-US" w:eastAsia="ko-KR"/>
        </w:rPr>
        <w:br/>
        <w:t xml:space="preserve">- With the option 2, AI reduces # of HOF compared to the baseline, while with the option 3, AI increases # of HOF compared to the baseline. </w:t>
      </w:r>
      <w:r>
        <w:rPr>
          <w:rFonts w:eastAsia="맑은 고딕"/>
          <w:b/>
          <w:lang w:val="en-US" w:eastAsia="ko-KR"/>
        </w:rPr>
        <w:br/>
        <w:t>- For the option 2, the benefit of using AI is verified through SLS.</w:t>
      </w:r>
    </w:p>
    <w:tbl>
      <w:tblPr>
        <w:tblStyle w:val="af1"/>
        <w:tblW w:w="0" w:type="auto"/>
        <w:tblInd w:w="0" w:type="dxa"/>
        <w:tblLook w:val="04A0" w:firstRow="1" w:lastRow="0" w:firstColumn="1" w:lastColumn="0" w:noHBand="0" w:noVBand="1"/>
      </w:tblPr>
      <w:tblGrid>
        <w:gridCol w:w="9631"/>
      </w:tblGrid>
      <w:tr w:rsidR="006E350B" w14:paraId="21CA05BD" w14:textId="77777777" w:rsidTr="006E350B">
        <w:tc>
          <w:tcPr>
            <w:tcW w:w="9631" w:type="dxa"/>
          </w:tcPr>
          <w:p w14:paraId="70594352" w14:textId="77777777" w:rsidR="006E350B" w:rsidRDefault="006E350B" w:rsidP="006E350B">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2B7882A6" w14:textId="77777777" w:rsidR="006E350B" w:rsidRDefault="006E350B" w:rsidP="006E350B">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4938D679" w14:textId="77777777" w:rsidR="006E350B" w:rsidRDefault="006E350B" w:rsidP="006E350B">
            <w:pPr>
              <w:spacing w:beforeLines="50" w:before="120"/>
              <w:ind w:left="363"/>
            </w:pPr>
            <w:r>
              <w:rPr>
                <w:rFonts w:asciiTheme="minorHAnsi" w:eastAsiaTheme="minorEastAsia" w:hAnsiTheme="minorHAnsi" w:cstheme="minorBidi"/>
                <w:kern w:val="2"/>
                <w:szCs w:val="22"/>
                <w:lang w:val="en-US" w:eastAsia="ko-KR"/>
              </w:rPr>
              <w:object w:dxaOrig="4321" w:dyaOrig="1831" w14:anchorId="5E4AF33C">
                <v:shape id="_x0000_i1035" type="#_x0000_t75" style="width:3in;height:90.9pt" o:ole="">
                  <v:imagedata r:id="rId14" o:title=""/>
                </v:shape>
                <o:OLEObject Type="Embed" ProgID="Visio.Drawing.15" ShapeID="_x0000_i1035" DrawAspect="Content" ObjectID="_1800434649" r:id="rId23"/>
              </w:object>
            </w:r>
            <w:r>
              <w:t xml:space="preserve"> </w:t>
            </w:r>
            <w:r>
              <w:rPr>
                <w:rFonts w:asciiTheme="minorHAnsi" w:eastAsiaTheme="minorEastAsia" w:hAnsiTheme="minorHAnsi" w:cstheme="minorBidi"/>
                <w:kern w:val="2"/>
                <w:szCs w:val="22"/>
                <w:lang w:val="en-US" w:eastAsia="ko-KR"/>
              </w:rPr>
              <w:object w:dxaOrig="4321" w:dyaOrig="1831" w14:anchorId="7C621AE3">
                <v:shape id="_x0000_i1036" type="#_x0000_t75" style="width:3in;height:90.9pt" o:ole="">
                  <v:imagedata r:id="rId16" o:title=""/>
                </v:shape>
                <o:OLEObject Type="Embed" ProgID="Visio.Drawing.15" ShapeID="_x0000_i1036" DrawAspect="Content" ObjectID="_1800434650" r:id="rId24"/>
              </w:object>
            </w:r>
          </w:p>
          <w:p w14:paraId="2488B454" w14:textId="77777777" w:rsidR="006E350B" w:rsidRDefault="006E350B" w:rsidP="006E350B">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08036FB" w14:textId="2B7AC239" w:rsidR="006E350B" w:rsidRDefault="006E350B" w:rsidP="006E350B">
            <w:pPr>
              <w:rPr>
                <w:rFonts w:eastAsia="맑은 고딕"/>
                <w:lang w:val="en-US" w:eastAsia="ko-KR"/>
              </w:rPr>
            </w:pPr>
            <w:r>
              <w:rPr>
                <w:rFonts w:asciiTheme="minorHAnsi" w:eastAsiaTheme="minorEastAsia" w:hAnsiTheme="minorHAnsi" w:cstheme="minorBidi"/>
                <w:kern w:val="2"/>
                <w:szCs w:val="22"/>
                <w:lang w:val="en-US" w:eastAsia="ko-KR"/>
              </w:rPr>
              <w:object w:dxaOrig="4321" w:dyaOrig="1831" w14:anchorId="5AAE6B5A">
                <v:shape id="_x0000_i1037" type="#_x0000_t75" style="width:3in;height:90.9pt" o:ole="">
                  <v:imagedata r:id="rId18" o:title=""/>
                </v:shape>
                <o:OLEObject Type="Embed" ProgID="Visio.Drawing.15" ShapeID="_x0000_i1037" DrawAspect="Content" ObjectID="_1800434651" r:id="rId25"/>
              </w:object>
            </w:r>
          </w:p>
        </w:tc>
      </w:tr>
    </w:tbl>
    <w:p w14:paraId="4B5B6DE7" w14:textId="77777777" w:rsidR="006E350B" w:rsidRPr="00782553" w:rsidRDefault="006E350B" w:rsidP="00F25C8C">
      <w:pPr>
        <w:rPr>
          <w:rFonts w:eastAsia="맑은 고딕"/>
          <w:lang w:val="en-US" w:eastAsia="ko-KR"/>
        </w:rPr>
      </w:pPr>
    </w:p>
    <w:p w14:paraId="243A0FA8" w14:textId="2D1D67BC" w:rsidR="003A503D" w:rsidRPr="00F25C8C" w:rsidRDefault="003A503D" w:rsidP="003A503D">
      <w:pPr>
        <w:rPr>
          <w:rFonts w:eastAsia="맑은 고딕" w:hint="eastAsia"/>
          <w:b/>
          <w:sz w:val="24"/>
          <w:u w:val="single"/>
          <w:lang w:val="en-US" w:eastAsia="ko-KR"/>
        </w:rPr>
      </w:pPr>
      <w:r w:rsidRPr="00F25C8C">
        <w:rPr>
          <w:rFonts w:eastAsia="맑은 고딕"/>
          <w:b/>
          <w:sz w:val="24"/>
          <w:u w:val="single"/>
          <w:lang w:eastAsia="ko-KR"/>
        </w:rPr>
        <w:t xml:space="preserve">HO KPI with Case </w:t>
      </w:r>
      <w:r>
        <w:rPr>
          <w:rFonts w:eastAsia="맑은 고딕"/>
          <w:b/>
          <w:sz w:val="24"/>
          <w:u w:val="single"/>
          <w:lang w:eastAsia="ko-KR"/>
        </w:rPr>
        <w:t>B</w:t>
      </w:r>
      <w:r w:rsidRPr="00F25C8C">
        <w:rPr>
          <w:rFonts w:eastAsia="맑은 고딕"/>
          <w:b/>
          <w:sz w:val="24"/>
          <w:u w:val="single"/>
          <w:lang w:eastAsia="ko-KR"/>
        </w:rPr>
        <w:t xml:space="preserve"> prediction in FR</w:t>
      </w:r>
      <w:r>
        <w:rPr>
          <w:rFonts w:eastAsia="맑은 고딕"/>
          <w:b/>
          <w:sz w:val="24"/>
          <w:u w:val="single"/>
          <w:lang w:eastAsia="ko-KR"/>
        </w:rPr>
        <w:t>1</w:t>
      </w:r>
      <w:r>
        <w:rPr>
          <w:rFonts w:eastAsia="맑은 고딕"/>
          <w:b/>
          <w:sz w:val="24"/>
          <w:u w:val="single"/>
          <w:lang w:eastAsia="ko-KR"/>
        </w:rPr>
        <w:t>:</w:t>
      </w:r>
    </w:p>
    <w:p w14:paraId="62777899" w14:textId="77777777" w:rsidR="003A503D" w:rsidRPr="00C66D26" w:rsidRDefault="003A503D" w:rsidP="003A503D">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10B0F16D" w14:textId="77777777" w:rsidR="003A503D" w:rsidRDefault="003A503D" w:rsidP="003A503D">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7</w:t>
      </w:r>
      <w:r w:rsidRPr="008631EF">
        <w:rPr>
          <w:rFonts w:eastAsia="맑은 고딕"/>
          <w:b/>
          <w:lang w:val="en-US" w:eastAsia="ko-KR"/>
        </w:rPr>
        <w:t xml:space="preserve">. </w:t>
      </w:r>
      <w:r>
        <w:rPr>
          <w:rFonts w:eastAsia="맑은 고딕"/>
          <w:b/>
          <w:lang w:val="en-US" w:eastAsia="ko-KR"/>
        </w:rPr>
        <w:t>For SLS with Case B prediction in FR1, when there are multiple candidate cells at the HO command timing, NW selects the best cell based on the latest real/predicted RSRP measurement.</w:t>
      </w:r>
    </w:p>
    <w:p w14:paraId="6F2AAE7F" w14:textId="77777777" w:rsidR="003A503D" w:rsidRPr="00C66D26" w:rsidRDefault="003A503D" w:rsidP="003A503D">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092CBB81" w14:textId="77777777" w:rsidR="003A503D" w:rsidRDefault="003A503D" w:rsidP="003A503D">
      <w:pPr>
        <w:rPr>
          <w:rFonts w:eastAsia="맑은 고딕"/>
          <w:b/>
          <w:lang w:val="en-US" w:eastAsia="ko-KR"/>
        </w:rPr>
      </w:pPr>
      <w:r>
        <w:rPr>
          <w:rFonts w:eastAsia="맑은 고딕"/>
          <w:b/>
          <w:lang w:val="en-US" w:eastAsia="ko-KR"/>
        </w:rPr>
        <w:t>Observation 6. For Case B prediction in FR1, HOF rate increases with the measurement reduction rate (MRRT).</w:t>
      </w:r>
    </w:p>
    <w:p w14:paraId="14220C19" w14:textId="77777777" w:rsidR="003A503D" w:rsidRPr="006C66A8" w:rsidRDefault="003A503D" w:rsidP="003A503D">
      <w:pPr>
        <w:rPr>
          <w:rFonts w:eastAsia="맑은 고딕"/>
          <w:lang w:eastAsia="ko-KR"/>
        </w:rPr>
      </w:pPr>
      <w:r>
        <w:rPr>
          <w:rFonts w:eastAsia="맑은 고딕"/>
          <w:b/>
          <w:lang w:val="en-US" w:eastAsia="ko-KR"/>
        </w:rPr>
        <w:t xml:space="preserve">Observation 7. For Case B prediction in FR1,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p>
    <w:p w14:paraId="7936D273" w14:textId="2A31730D" w:rsidR="003A503D" w:rsidRPr="00207D49" w:rsidRDefault="003A503D" w:rsidP="003A503D">
      <w:pPr>
        <w:rPr>
          <w:rFonts w:eastAsia="맑은 고딕"/>
          <w:lang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8</w:t>
      </w:r>
      <w:r w:rsidRPr="008631EF">
        <w:rPr>
          <w:rFonts w:eastAsia="맑은 고딕"/>
          <w:b/>
          <w:lang w:val="en-US" w:eastAsia="ko-KR"/>
        </w:rPr>
        <w:t xml:space="preserve">. </w:t>
      </w:r>
      <w:r>
        <w:rPr>
          <w:rFonts w:eastAsia="맑은 고딕"/>
          <w:b/>
          <w:lang w:val="en-US" w:eastAsia="ko-KR"/>
        </w:rPr>
        <w:t>For</w:t>
      </w:r>
      <w:r w:rsidRPr="00207D49">
        <w:rPr>
          <w:rFonts w:eastAsia="맑은 고딕"/>
          <w:b/>
          <w:lang w:val="en-US" w:eastAsia="ko-KR"/>
        </w:rPr>
        <w:t xml:space="preserve"> </w:t>
      </w:r>
      <w:r>
        <w:rPr>
          <w:rFonts w:eastAsia="맑은 고딕"/>
          <w:b/>
          <w:lang w:val="en-US" w:eastAsia="ko-KR"/>
        </w:rPr>
        <w:t>Case B prediction in FR1, RAN2 to discuss how to determine the acceptable level of HOF rate increases based on the observation below.</w:t>
      </w:r>
      <w:r>
        <w:rPr>
          <w:rFonts w:eastAsia="맑은 고딕"/>
          <w:b/>
          <w:lang w:val="en-US" w:eastAsia="ko-KR"/>
        </w:rPr>
        <w:br/>
        <w:t xml:space="preserve">- HOF rate increases </w:t>
      </w:r>
      <w:r>
        <w:rPr>
          <w:rFonts w:eastAsia="맑은 고딕"/>
          <w:b/>
          <w:lang w:val="en-US" w:eastAsia="ko-KR"/>
        </w:rPr>
        <w:t>as</w:t>
      </w:r>
      <w:r>
        <w:rPr>
          <w:rFonts w:eastAsia="맑은 고딕"/>
          <w:b/>
          <w:lang w:val="en-US" w:eastAsia="ko-KR"/>
        </w:rPr>
        <w:t xml:space="preserve"> the measurement reduction rate (MRRT)</w:t>
      </w:r>
      <w:r>
        <w:rPr>
          <w:rFonts w:eastAsia="맑은 고딕"/>
          <w:b/>
          <w:lang w:val="en-US" w:eastAsia="ko-KR"/>
        </w:rPr>
        <w:t xml:space="preserve"> increases.</w:t>
      </w:r>
      <w:r>
        <w:rPr>
          <w:rFonts w:eastAsia="맑은 고딕"/>
          <w:b/>
          <w:lang w:val="en-US" w:eastAsia="ko-KR"/>
        </w:rPr>
        <w:br/>
        <w:t xml:space="preserve">-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bookmarkEnd w:id="2"/>
      <w:bookmarkEnd w:id="3"/>
      <w:bookmarkEnd w:id="4"/>
      <w:bookmarkEnd w:id="5"/>
      <w:bookmarkEnd w:id="6"/>
      <w:bookmarkEnd w:id="7"/>
      <w:bookmarkEnd w:id="8"/>
      <w:bookmarkEnd w:id="9"/>
      <w:bookmarkEnd w:id="10"/>
      <w:bookmarkEnd w:id="11"/>
      <w:bookmarkEnd w:id="12"/>
      <w:bookmarkEnd w:id="13"/>
    </w:p>
    <w:sectPr w:rsidR="003A503D" w:rsidRPr="00207D49" w:rsidSect="00264F99">
      <w:headerReference w:type="default" r:id="rId2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371BD" w14:textId="77777777" w:rsidR="003D47E4" w:rsidRDefault="003D47E4">
      <w:pPr>
        <w:spacing w:after="0"/>
      </w:pPr>
      <w:r>
        <w:separator/>
      </w:r>
    </w:p>
  </w:endnote>
  <w:endnote w:type="continuationSeparator" w:id="0">
    <w:p w14:paraId="10CCE7ED" w14:textId="77777777" w:rsidR="003D47E4" w:rsidRDefault="003D47E4">
      <w:pPr>
        <w:spacing w:after="0"/>
      </w:pPr>
      <w:r>
        <w:continuationSeparator/>
      </w:r>
    </w:p>
  </w:endnote>
  <w:endnote w:type="continuationNotice" w:id="1">
    <w:p w14:paraId="777BEDB2" w14:textId="77777777" w:rsidR="003D47E4" w:rsidRDefault="003D4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240A" w14:textId="77777777" w:rsidR="003D47E4" w:rsidRDefault="003D47E4">
      <w:pPr>
        <w:spacing w:after="0"/>
      </w:pPr>
      <w:r>
        <w:separator/>
      </w:r>
    </w:p>
  </w:footnote>
  <w:footnote w:type="continuationSeparator" w:id="0">
    <w:p w14:paraId="7AD43052" w14:textId="77777777" w:rsidR="003D47E4" w:rsidRDefault="003D47E4">
      <w:pPr>
        <w:spacing w:after="0"/>
      </w:pPr>
      <w:r>
        <w:continuationSeparator/>
      </w:r>
    </w:p>
  </w:footnote>
  <w:footnote w:type="continuationNotice" w:id="1">
    <w:p w14:paraId="1A2B6F14" w14:textId="77777777" w:rsidR="003D47E4" w:rsidRDefault="003D47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B6053" w:rsidRDefault="00DB6053">
    <w:pPr>
      <w:pStyle w:val="a3"/>
    </w:pPr>
  </w:p>
  <w:p w14:paraId="31BBBCD6" w14:textId="77777777" w:rsidR="00DB6053" w:rsidRDefault="00DB6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1"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8"/>
  </w:num>
  <w:num w:numId="6">
    <w:abstractNumId w:val="6"/>
  </w:num>
  <w:num w:numId="7">
    <w:abstractNumId w:val="2"/>
  </w:num>
  <w:num w:numId="8">
    <w:abstractNumId w:val="4"/>
  </w:num>
  <w:num w:numId="9">
    <w:abstractNumId w:val="1"/>
  </w:num>
  <w:num w:numId="10">
    <w:abstractNumId w:val="9"/>
  </w:num>
  <w:num w:numId="11">
    <w:abstractNumId w:val="7"/>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F91"/>
    <w:rsid w:val="000070E1"/>
    <w:rsid w:val="0000730B"/>
    <w:rsid w:val="00007AA3"/>
    <w:rsid w:val="00010156"/>
    <w:rsid w:val="00010536"/>
    <w:rsid w:val="000107C9"/>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4"/>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463"/>
    <w:rsid w:val="00022E4A"/>
    <w:rsid w:val="00022EFB"/>
    <w:rsid w:val="0002308A"/>
    <w:rsid w:val="000230E5"/>
    <w:rsid w:val="0002335A"/>
    <w:rsid w:val="0002341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E14"/>
    <w:rsid w:val="00031180"/>
    <w:rsid w:val="00031281"/>
    <w:rsid w:val="000312A4"/>
    <w:rsid w:val="00031470"/>
    <w:rsid w:val="000319B6"/>
    <w:rsid w:val="00031DA8"/>
    <w:rsid w:val="00032209"/>
    <w:rsid w:val="00032340"/>
    <w:rsid w:val="0003265D"/>
    <w:rsid w:val="00032831"/>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9AB"/>
    <w:rsid w:val="00040CBF"/>
    <w:rsid w:val="00040DAA"/>
    <w:rsid w:val="00041435"/>
    <w:rsid w:val="00041938"/>
    <w:rsid w:val="00041BCA"/>
    <w:rsid w:val="00041EE7"/>
    <w:rsid w:val="00042159"/>
    <w:rsid w:val="000423FF"/>
    <w:rsid w:val="00042E7A"/>
    <w:rsid w:val="00043408"/>
    <w:rsid w:val="00043582"/>
    <w:rsid w:val="0004359B"/>
    <w:rsid w:val="00043744"/>
    <w:rsid w:val="00043F81"/>
    <w:rsid w:val="00043F8D"/>
    <w:rsid w:val="00044099"/>
    <w:rsid w:val="000442E2"/>
    <w:rsid w:val="0004457B"/>
    <w:rsid w:val="000445F9"/>
    <w:rsid w:val="00044AB8"/>
    <w:rsid w:val="00045391"/>
    <w:rsid w:val="0004597C"/>
    <w:rsid w:val="00045B2F"/>
    <w:rsid w:val="00045D3C"/>
    <w:rsid w:val="00045EC0"/>
    <w:rsid w:val="0004615B"/>
    <w:rsid w:val="0004643E"/>
    <w:rsid w:val="00046C82"/>
    <w:rsid w:val="00046E54"/>
    <w:rsid w:val="0004715C"/>
    <w:rsid w:val="00050392"/>
    <w:rsid w:val="000504AE"/>
    <w:rsid w:val="00050563"/>
    <w:rsid w:val="00050C84"/>
    <w:rsid w:val="00050E39"/>
    <w:rsid w:val="00050EA3"/>
    <w:rsid w:val="00050F61"/>
    <w:rsid w:val="000514F7"/>
    <w:rsid w:val="000517E2"/>
    <w:rsid w:val="000517F2"/>
    <w:rsid w:val="00051834"/>
    <w:rsid w:val="00051958"/>
    <w:rsid w:val="00051AC9"/>
    <w:rsid w:val="00051CAC"/>
    <w:rsid w:val="0005251D"/>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A26"/>
    <w:rsid w:val="00065C74"/>
    <w:rsid w:val="00065CF7"/>
    <w:rsid w:val="00066123"/>
    <w:rsid w:val="000661D5"/>
    <w:rsid w:val="0006633D"/>
    <w:rsid w:val="00066645"/>
    <w:rsid w:val="00066946"/>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0E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D3D"/>
    <w:rsid w:val="00087FD9"/>
    <w:rsid w:val="000900E9"/>
    <w:rsid w:val="0009015C"/>
    <w:rsid w:val="0009041B"/>
    <w:rsid w:val="000906C9"/>
    <w:rsid w:val="00090708"/>
    <w:rsid w:val="00090BCC"/>
    <w:rsid w:val="00090C6C"/>
    <w:rsid w:val="00090DB8"/>
    <w:rsid w:val="00090DDE"/>
    <w:rsid w:val="00090F95"/>
    <w:rsid w:val="0009124F"/>
    <w:rsid w:val="00091300"/>
    <w:rsid w:val="0009148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98B"/>
    <w:rsid w:val="00093A1B"/>
    <w:rsid w:val="00093A3A"/>
    <w:rsid w:val="00093D00"/>
    <w:rsid w:val="00093D4A"/>
    <w:rsid w:val="00094205"/>
    <w:rsid w:val="00094242"/>
    <w:rsid w:val="000944D7"/>
    <w:rsid w:val="0009496F"/>
    <w:rsid w:val="000951B6"/>
    <w:rsid w:val="000953C5"/>
    <w:rsid w:val="00095807"/>
    <w:rsid w:val="00095D2C"/>
    <w:rsid w:val="00095EE0"/>
    <w:rsid w:val="00096367"/>
    <w:rsid w:val="00096601"/>
    <w:rsid w:val="00096988"/>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0"/>
    <w:rsid w:val="000A2D2E"/>
    <w:rsid w:val="000A33FD"/>
    <w:rsid w:val="000A3CA7"/>
    <w:rsid w:val="000A3E86"/>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72"/>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5E9"/>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16A"/>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362"/>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3E6"/>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E3A"/>
    <w:rsid w:val="000F1FAA"/>
    <w:rsid w:val="000F25D3"/>
    <w:rsid w:val="000F2958"/>
    <w:rsid w:val="000F2A29"/>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58"/>
    <w:rsid w:val="00105CAA"/>
    <w:rsid w:val="00105D08"/>
    <w:rsid w:val="00105EE6"/>
    <w:rsid w:val="00106090"/>
    <w:rsid w:val="00106A25"/>
    <w:rsid w:val="001072E9"/>
    <w:rsid w:val="00107B4D"/>
    <w:rsid w:val="00107CFF"/>
    <w:rsid w:val="00110426"/>
    <w:rsid w:val="00110757"/>
    <w:rsid w:val="0011084F"/>
    <w:rsid w:val="00110A47"/>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518"/>
    <w:rsid w:val="00135B00"/>
    <w:rsid w:val="00135CFE"/>
    <w:rsid w:val="00135D25"/>
    <w:rsid w:val="00136356"/>
    <w:rsid w:val="001364C9"/>
    <w:rsid w:val="001369AB"/>
    <w:rsid w:val="00136C31"/>
    <w:rsid w:val="00136C92"/>
    <w:rsid w:val="00136CB6"/>
    <w:rsid w:val="00136D43"/>
    <w:rsid w:val="001373DF"/>
    <w:rsid w:val="001374E8"/>
    <w:rsid w:val="0013784A"/>
    <w:rsid w:val="00137D3B"/>
    <w:rsid w:val="00137D47"/>
    <w:rsid w:val="00137F46"/>
    <w:rsid w:val="00140554"/>
    <w:rsid w:val="0014057C"/>
    <w:rsid w:val="00140A3E"/>
    <w:rsid w:val="00140BB7"/>
    <w:rsid w:val="00141293"/>
    <w:rsid w:val="00142286"/>
    <w:rsid w:val="001423BE"/>
    <w:rsid w:val="001428F9"/>
    <w:rsid w:val="00142A88"/>
    <w:rsid w:val="00142A9B"/>
    <w:rsid w:val="00142DE5"/>
    <w:rsid w:val="00143441"/>
    <w:rsid w:val="00143527"/>
    <w:rsid w:val="001437F6"/>
    <w:rsid w:val="00144012"/>
    <w:rsid w:val="00144B5F"/>
    <w:rsid w:val="0014502C"/>
    <w:rsid w:val="001451D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A8"/>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DF"/>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A0"/>
    <w:rsid w:val="00167BFF"/>
    <w:rsid w:val="00167C26"/>
    <w:rsid w:val="00167FA9"/>
    <w:rsid w:val="001702FB"/>
    <w:rsid w:val="00170633"/>
    <w:rsid w:val="0017071F"/>
    <w:rsid w:val="00170E44"/>
    <w:rsid w:val="00171099"/>
    <w:rsid w:val="0017141D"/>
    <w:rsid w:val="0017151E"/>
    <w:rsid w:val="001715ED"/>
    <w:rsid w:val="00171E5C"/>
    <w:rsid w:val="001726E5"/>
    <w:rsid w:val="0017275E"/>
    <w:rsid w:val="00172D18"/>
    <w:rsid w:val="00172F28"/>
    <w:rsid w:val="001735AF"/>
    <w:rsid w:val="00173614"/>
    <w:rsid w:val="001737EE"/>
    <w:rsid w:val="00173AF8"/>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9C8"/>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BBB"/>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66C"/>
    <w:rsid w:val="00190AB7"/>
    <w:rsid w:val="00190AEC"/>
    <w:rsid w:val="00190C8C"/>
    <w:rsid w:val="0019113B"/>
    <w:rsid w:val="001914B7"/>
    <w:rsid w:val="00191A09"/>
    <w:rsid w:val="001921FC"/>
    <w:rsid w:val="00192201"/>
    <w:rsid w:val="00192765"/>
    <w:rsid w:val="00192951"/>
    <w:rsid w:val="00192C46"/>
    <w:rsid w:val="00192F5F"/>
    <w:rsid w:val="00193043"/>
    <w:rsid w:val="001931A6"/>
    <w:rsid w:val="001933DA"/>
    <w:rsid w:val="00193D6C"/>
    <w:rsid w:val="0019434C"/>
    <w:rsid w:val="00194382"/>
    <w:rsid w:val="0019464A"/>
    <w:rsid w:val="0019485F"/>
    <w:rsid w:val="00194B51"/>
    <w:rsid w:val="00194C2F"/>
    <w:rsid w:val="00194CB4"/>
    <w:rsid w:val="00195560"/>
    <w:rsid w:val="00195801"/>
    <w:rsid w:val="00195A5B"/>
    <w:rsid w:val="00195A73"/>
    <w:rsid w:val="00195BD7"/>
    <w:rsid w:val="00195D5C"/>
    <w:rsid w:val="00196148"/>
    <w:rsid w:val="00196190"/>
    <w:rsid w:val="001963BD"/>
    <w:rsid w:val="001963F6"/>
    <w:rsid w:val="00196970"/>
    <w:rsid w:val="00196B1F"/>
    <w:rsid w:val="00196C4A"/>
    <w:rsid w:val="00196C86"/>
    <w:rsid w:val="00196EE9"/>
    <w:rsid w:val="00197366"/>
    <w:rsid w:val="00197806"/>
    <w:rsid w:val="001A05F8"/>
    <w:rsid w:val="001A079E"/>
    <w:rsid w:val="001A07F9"/>
    <w:rsid w:val="001A08B3"/>
    <w:rsid w:val="001A08D6"/>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26"/>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C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374"/>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48E"/>
    <w:rsid w:val="001E1525"/>
    <w:rsid w:val="001E1620"/>
    <w:rsid w:val="001E194D"/>
    <w:rsid w:val="001E1AF6"/>
    <w:rsid w:val="001E1BFA"/>
    <w:rsid w:val="001E1C4F"/>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4AA"/>
    <w:rsid w:val="001E7795"/>
    <w:rsid w:val="001F0303"/>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30"/>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07D49"/>
    <w:rsid w:val="0021009E"/>
    <w:rsid w:val="00210627"/>
    <w:rsid w:val="002109B1"/>
    <w:rsid w:val="00210A6E"/>
    <w:rsid w:val="00210B83"/>
    <w:rsid w:val="00210D92"/>
    <w:rsid w:val="00210F90"/>
    <w:rsid w:val="00210FBD"/>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8E"/>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509"/>
    <w:rsid w:val="00236AAE"/>
    <w:rsid w:val="00236B2C"/>
    <w:rsid w:val="002372B3"/>
    <w:rsid w:val="00237D12"/>
    <w:rsid w:val="00237E69"/>
    <w:rsid w:val="00240698"/>
    <w:rsid w:val="0024084D"/>
    <w:rsid w:val="00240D3E"/>
    <w:rsid w:val="00240D9F"/>
    <w:rsid w:val="00240E1E"/>
    <w:rsid w:val="00240EA0"/>
    <w:rsid w:val="002411BD"/>
    <w:rsid w:val="002413DA"/>
    <w:rsid w:val="002414AB"/>
    <w:rsid w:val="00241570"/>
    <w:rsid w:val="0024163D"/>
    <w:rsid w:val="00241858"/>
    <w:rsid w:val="00241A63"/>
    <w:rsid w:val="00241BD1"/>
    <w:rsid w:val="00241C8B"/>
    <w:rsid w:val="00241FA7"/>
    <w:rsid w:val="00242386"/>
    <w:rsid w:val="002423CC"/>
    <w:rsid w:val="00242434"/>
    <w:rsid w:val="002427C4"/>
    <w:rsid w:val="00242B19"/>
    <w:rsid w:val="002434F4"/>
    <w:rsid w:val="0024368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45"/>
    <w:rsid w:val="00247A68"/>
    <w:rsid w:val="00247D0F"/>
    <w:rsid w:val="00247D84"/>
    <w:rsid w:val="0025017D"/>
    <w:rsid w:val="00250632"/>
    <w:rsid w:val="00250C45"/>
    <w:rsid w:val="002515B1"/>
    <w:rsid w:val="00251D93"/>
    <w:rsid w:val="002523B0"/>
    <w:rsid w:val="002527AD"/>
    <w:rsid w:val="0025298A"/>
    <w:rsid w:val="00252A4C"/>
    <w:rsid w:val="00252A82"/>
    <w:rsid w:val="00252E18"/>
    <w:rsid w:val="00252E55"/>
    <w:rsid w:val="00253A3E"/>
    <w:rsid w:val="00253B61"/>
    <w:rsid w:val="00253CCC"/>
    <w:rsid w:val="00253E37"/>
    <w:rsid w:val="002543F5"/>
    <w:rsid w:val="00254797"/>
    <w:rsid w:val="00254C16"/>
    <w:rsid w:val="00254C1A"/>
    <w:rsid w:val="00254E44"/>
    <w:rsid w:val="00254FD2"/>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B4"/>
    <w:rsid w:val="00261A24"/>
    <w:rsid w:val="00261AC4"/>
    <w:rsid w:val="00261B30"/>
    <w:rsid w:val="00261BA1"/>
    <w:rsid w:val="00261C6E"/>
    <w:rsid w:val="002623F9"/>
    <w:rsid w:val="00262802"/>
    <w:rsid w:val="002629BE"/>
    <w:rsid w:val="00262F54"/>
    <w:rsid w:val="00263157"/>
    <w:rsid w:val="00263D86"/>
    <w:rsid w:val="002640DD"/>
    <w:rsid w:val="0026474C"/>
    <w:rsid w:val="00264885"/>
    <w:rsid w:val="00264F9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6A"/>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AA5"/>
    <w:rsid w:val="00280F34"/>
    <w:rsid w:val="00281271"/>
    <w:rsid w:val="00281387"/>
    <w:rsid w:val="00281667"/>
    <w:rsid w:val="002816E6"/>
    <w:rsid w:val="00281ABF"/>
    <w:rsid w:val="00281F7D"/>
    <w:rsid w:val="00282341"/>
    <w:rsid w:val="0028287C"/>
    <w:rsid w:val="002828C5"/>
    <w:rsid w:val="00282AF8"/>
    <w:rsid w:val="00282B0E"/>
    <w:rsid w:val="00282C94"/>
    <w:rsid w:val="00282EDC"/>
    <w:rsid w:val="00283008"/>
    <w:rsid w:val="00283316"/>
    <w:rsid w:val="00283467"/>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1F9"/>
    <w:rsid w:val="002903BF"/>
    <w:rsid w:val="00290566"/>
    <w:rsid w:val="00290E79"/>
    <w:rsid w:val="00290F35"/>
    <w:rsid w:val="00291F8D"/>
    <w:rsid w:val="0029211B"/>
    <w:rsid w:val="00292387"/>
    <w:rsid w:val="00292662"/>
    <w:rsid w:val="002931FD"/>
    <w:rsid w:val="0029381E"/>
    <w:rsid w:val="0029399C"/>
    <w:rsid w:val="00293C9D"/>
    <w:rsid w:val="00293D3B"/>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2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5E8"/>
    <w:rsid w:val="002B6672"/>
    <w:rsid w:val="002B6E9C"/>
    <w:rsid w:val="002B733D"/>
    <w:rsid w:val="002B79AC"/>
    <w:rsid w:val="002B7E39"/>
    <w:rsid w:val="002B7FD0"/>
    <w:rsid w:val="002C000D"/>
    <w:rsid w:val="002C04FE"/>
    <w:rsid w:val="002C06BB"/>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67"/>
    <w:rsid w:val="002C6C9C"/>
    <w:rsid w:val="002C6DF0"/>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DF6"/>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A01"/>
    <w:rsid w:val="002D5B76"/>
    <w:rsid w:val="002D5DF1"/>
    <w:rsid w:val="002D5F64"/>
    <w:rsid w:val="002D612F"/>
    <w:rsid w:val="002D617A"/>
    <w:rsid w:val="002D6289"/>
    <w:rsid w:val="002D62F1"/>
    <w:rsid w:val="002D68E5"/>
    <w:rsid w:val="002D6983"/>
    <w:rsid w:val="002D6FE0"/>
    <w:rsid w:val="002D75BF"/>
    <w:rsid w:val="002D77EC"/>
    <w:rsid w:val="002D7C44"/>
    <w:rsid w:val="002D7E3A"/>
    <w:rsid w:val="002E0231"/>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3E1"/>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212"/>
    <w:rsid w:val="00325415"/>
    <w:rsid w:val="00325558"/>
    <w:rsid w:val="0032595C"/>
    <w:rsid w:val="00325A37"/>
    <w:rsid w:val="00325D1F"/>
    <w:rsid w:val="00325D2C"/>
    <w:rsid w:val="00325D7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1A"/>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654"/>
    <w:rsid w:val="00353D4C"/>
    <w:rsid w:val="00353E78"/>
    <w:rsid w:val="00354003"/>
    <w:rsid w:val="0035429D"/>
    <w:rsid w:val="00354355"/>
    <w:rsid w:val="003543D4"/>
    <w:rsid w:val="0035462D"/>
    <w:rsid w:val="00354B4D"/>
    <w:rsid w:val="00354C86"/>
    <w:rsid w:val="00354EB5"/>
    <w:rsid w:val="00354F59"/>
    <w:rsid w:val="00355250"/>
    <w:rsid w:val="003554F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95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5E3"/>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6B7"/>
    <w:rsid w:val="003878BD"/>
    <w:rsid w:val="00387A20"/>
    <w:rsid w:val="00387ADF"/>
    <w:rsid w:val="00387BB7"/>
    <w:rsid w:val="00387E29"/>
    <w:rsid w:val="003913D3"/>
    <w:rsid w:val="00391656"/>
    <w:rsid w:val="00391778"/>
    <w:rsid w:val="003917CF"/>
    <w:rsid w:val="00391D89"/>
    <w:rsid w:val="00392320"/>
    <w:rsid w:val="00392CDF"/>
    <w:rsid w:val="003932D3"/>
    <w:rsid w:val="00393752"/>
    <w:rsid w:val="00393D31"/>
    <w:rsid w:val="00393D56"/>
    <w:rsid w:val="00393DB8"/>
    <w:rsid w:val="00394026"/>
    <w:rsid w:val="00394282"/>
    <w:rsid w:val="00394471"/>
    <w:rsid w:val="0039456A"/>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3854"/>
    <w:rsid w:val="003A42CD"/>
    <w:rsid w:val="003A4A08"/>
    <w:rsid w:val="003A4B27"/>
    <w:rsid w:val="003A4F2D"/>
    <w:rsid w:val="003A503D"/>
    <w:rsid w:val="003A52C5"/>
    <w:rsid w:val="003A5701"/>
    <w:rsid w:val="003A5916"/>
    <w:rsid w:val="003A59A7"/>
    <w:rsid w:val="003A5AF9"/>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585"/>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12"/>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7E4"/>
    <w:rsid w:val="003D4F45"/>
    <w:rsid w:val="003D511D"/>
    <w:rsid w:val="003D51A3"/>
    <w:rsid w:val="003D538B"/>
    <w:rsid w:val="003D54B3"/>
    <w:rsid w:val="003D562D"/>
    <w:rsid w:val="003D59F8"/>
    <w:rsid w:val="003D5B15"/>
    <w:rsid w:val="003D65F9"/>
    <w:rsid w:val="003D6867"/>
    <w:rsid w:val="003D6EED"/>
    <w:rsid w:val="003D71F2"/>
    <w:rsid w:val="003D775D"/>
    <w:rsid w:val="003D7763"/>
    <w:rsid w:val="003D7832"/>
    <w:rsid w:val="003D7DD3"/>
    <w:rsid w:val="003E0167"/>
    <w:rsid w:val="003E01C1"/>
    <w:rsid w:val="003E02BA"/>
    <w:rsid w:val="003E0A53"/>
    <w:rsid w:val="003E0DDB"/>
    <w:rsid w:val="003E11D3"/>
    <w:rsid w:val="003E12A1"/>
    <w:rsid w:val="003E15E4"/>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4EC"/>
    <w:rsid w:val="003F0F9B"/>
    <w:rsid w:val="003F1288"/>
    <w:rsid w:val="003F128C"/>
    <w:rsid w:val="003F132A"/>
    <w:rsid w:val="003F141F"/>
    <w:rsid w:val="003F1432"/>
    <w:rsid w:val="003F1734"/>
    <w:rsid w:val="003F1A73"/>
    <w:rsid w:val="003F1D66"/>
    <w:rsid w:val="003F1DD0"/>
    <w:rsid w:val="003F1F99"/>
    <w:rsid w:val="003F1FC7"/>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6A65"/>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34"/>
    <w:rsid w:val="0040245F"/>
    <w:rsid w:val="0040269B"/>
    <w:rsid w:val="004028A5"/>
    <w:rsid w:val="004039A8"/>
    <w:rsid w:val="00403A99"/>
    <w:rsid w:val="00403AE1"/>
    <w:rsid w:val="00404D09"/>
    <w:rsid w:val="00405130"/>
    <w:rsid w:val="0040523C"/>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5C6A"/>
    <w:rsid w:val="0041614D"/>
    <w:rsid w:val="0041622E"/>
    <w:rsid w:val="00416547"/>
    <w:rsid w:val="004165FF"/>
    <w:rsid w:val="00416A4C"/>
    <w:rsid w:val="00416A83"/>
    <w:rsid w:val="00417020"/>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D0"/>
    <w:rsid w:val="0043353F"/>
    <w:rsid w:val="00433752"/>
    <w:rsid w:val="00433C77"/>
    <w:rsid w:val="00433D34"/>
    <w:rsid w:val="00434B38"/>
    <w:rsid w:val="00434F83"/>
    <w:rsid w:val="004354DD"/>
    <w:rsid w:val="00435653"/>
    <w:rsid w:val="004360DE"/>
    <w:rsid w:val="0043619A"/>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59"/>
    <w:rsid w:val="0046366C"/>
    <w:rsid w:val="00464090"/>
    <w:rsid w:val="00464736"/>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9F"/>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C67"/>
    <w:rsid w:val="00481F6C"/>
    <w:rsid w:val="00481F81"/>
    <w:rsid w:val="00482312"/>
    <w:rsid w:val="00482614"/>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B4"/>
    <w:rsid w:val="004861A8"/>
    <w:rsid w:val="004861FC"/>
    <w:rsid w:val="00486489"/>
    <w:rsid w:val="004864A7"/>
    <w:rsid w:val="004865AE"/>
    <w:rsid w:val="00486912"/>
    <w:rsid w:val="004869D9"/>
    <w:rsid w:val="0048720C"/>
    <w:rsid w:val="0048738F"/>
    <w:rsid w:val="004879CC"/>
    <w:rsid w:val="00487B63"/>
    <w:rsid w:val="00487BAA"/>
    <w:rsid w:val="00487D4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039"/>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99B"/>
    <w:rsid w:val="004B0051"/>
    <w:rsid w:val="004B0132"/>
    <w:rsid w:val="004B0C3D"/>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135"/>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C43"/>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8C3"/>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E3"/>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5C9D"/>
    <w:rsid w:val="004D62E3"/>
    <w:rsid w:val="004D6332"/>
    <w:rsid w:val="004D6667"/>
    <w:rsid w:val="004D6711"/>
    <w:rsid w:val="004D6A32"/>
    <w:rsid w:val="004D6D72"/>
    <w:rsid w:val="004D6DF4"/>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E7E9F"/>
    <w:rsid w:val="004F0634"/>
    <w:rsid w:val="004F07B4"/>
    <w:rsid w:val="004F087A"/>
    <w:rsid w:val="004F097B"/>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2B"/>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BDA"/>
    <w:rsid w:val="00500EEE"/>
    <w:rsid w:val="00500F42"/>
    <w:rsid w:val="00500F61"/>
    <w:rsid w:val="00501370"/>
    <w:rsid w:val="00501719"/>
    <w:rsid w:val="00501761"/>
    <w:rsid w:val="00501768"/>
    <w:rsid w:val="0050191D"/>
    <w:rsid w:val="00502B5E"/>
    <w:rsid w:val="00502CD7"/>
    <w:rsid w:val="00502EAA"/>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83"/>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F93"/>
    <w:rsid w:val="005145B1"/>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2E6"/>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B78"/>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06"/>
    <w:rsid w:val="0055635F"/>
    <w:rsid w:val="0055660D"/>
    <w:rsid w:val="00556619"/>
    <w:rsid w:val="005567F2"/>
    <w:rsid w:val="00556B51"/>
    <w:rsid w:val="00556BEF"/>
    <w:rsid w:val="00556F12"/>
    <w:rsid w:val="00557171"/>
    <w:rsid w:val="005571B5"/>
    <w:rsid w:val="005578B8"/>
    <w:rsid w:val="005578DF"/>
    <w:rsid w:val="00557BB7"/>
    <w:rsid w:val="00557C49"/>
    <w:rsid w:val="00560532"/>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666"/>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19C8"/>
    <w:rsid w:val="00572139"/>
    <w:rsid w:val="00572216"/>
    <w:rsid w:val="005722EC"/>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51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69D"/>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A0"/>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827"/>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39"/>
    <w:rsid w:val="005B75F2"/>
    <w:rsid w:val="005B765C"/>
    <w:rsid w:val="005B79D1"/>
    <w:rsid w:val="005B7A33"/>
    <w:rsid w:val="005C0244"/>
    <w:rsid w:val="005C0571"/>
    <w:rsid w:val="005C1093"/>
    <w:rsid w:val="005C13E2"/>
    <w:rsid w:val="005C1535"/>
    <w:rsid w:val="005C16E5"/>
    <w:rsid w:val="005C1AA2"/>
    <w:rsid w:val="005C200F"/>
    <w:rsid w:val="005C21BD"/>
    <w:rsid w:val="005C2BB4"/>
    <w:rsid w:val="005C2C16"/>
    <w:rsid w:val="005C3527"/>
    <w:rsid w:val="005C3DEF"/>
    <w:rsid w:val="005C451B"/>
    <w:rsid w:val="005C454E"/>
    <w:rsid w:val="005C46F8"/>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6EE"/>
    <w:rsid w:val="005C6DB2"/>
    <w:rsid w:val="005C6DCB"/>
    <w:rsid w:val="005C6E0D"/>
    <w:rsid w:val="005C702E"/>
    <w:rsid w:val="005C7414"/>
    <w:rsid w:val="005C7532"/>
    <w:rsid w:val="005C758E"/>
    <w:rsid w:val="005C760B"/>
    <w:rsid w:val="005C776A"/>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C0"/>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1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D68"/>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876"/>
    <w:rsid w:val="005F5085"/>
    <w:rsid w:val="005F5086"/>
    <w:rsid w:val="005F5300"/>
    <w:rsid w:val="005F55C3"/>
    <w:rsid w:val="005F560D"/>
    <w:rsid w:val="005F5643"/>
    <w:rsid w:val="005F5936"/>
    <w:rsid w:val="005F5995"/>
    <w:rsid w:val="005F5B42"/>
    <w:rsid w:val="005F5BD4"/>
    <w:rsid w:val="005F5C46"/>
    <w:rsid w:val="005F6030"/>
    <w:rsid w:val="005F6229"/>
    <w:rsid w:val="005F6531"/>
    <w:rsid w:val="005F6601"/>
    <w:rsid w:val="005F687D"/>
    <w:rsid w:val="005F70EE"/>
    <w:rsid w:val="005F7414"/>
    <w:rsid w:val="005F7664"/>
    <w:rsid w:val="005F79E9"/>
    <w:rsid w:val="005F7FB4"/>
    <w:rsid w:val="0060077C"/>
    <w:rsid w:val="006007B8"/>
    <w:rsid w:val="00600B95"/>
    <w:rsid w:val="00600D0C"/>
    <w:rsid w:val="00600DD5"/>
    <w:rsid w:val="00600E18"/>
    <w:rsid w:val="00601248"/>
    <w:rsid w:val="006013B9"/>
    <w:rsid w:val="006014B2"/>
    <w:rsid w:val="006014D7"/>
    <w:rsid w:val="00601612"/>
    <w:rsid w:val="00601711"/>
    <w:rsid w:val="006018AA"/>
    <w:rsid w:val="0060194C"/>
    <w:rsid w:val="00601E0E"/>
    <w:rsid w:val="00601EA5"/>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2D"/>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D4"/>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DC"/>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9D"/>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942"/>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DF7"/>
    <w:rsid w:val="00660EE4"/>
    <w:rsid w:val="00660EE8"/>
    <w:rsid w:val="00660F39"/>
    <w:rsid w:val="0066137B"/>
    <w:rsid w:val="006616E5"/>
    <w:rsid w:val="00662153"/>
    <w:rsid w:val="00662190"/>
    <w:rsid w:val="00662241"/>
    <w:rsid w:val="006624AD"/>
    <w:rsid w:val="0066272C"/>
    <w:rsid w:val="00662940"/>
    <w:rsid w:val="00662B32"/>
    <w:rsid w:val="00662E4C"/>
    <w:rsid w:val="00662E65"/>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01"/>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B8"/>
    <w:rsid w:val="00674808"/>
    <w:rsid w:val="006749B5"/>
    <w:rsid w:val="00674B4B"/>
    <w:rsid w:val="00674E9C"/>
    <w:rsid w:val="00674FA3"/>
    <w:rsid w:val="0067544C"/>
    <w:rsid w:val="0067582E"/>
    <w:rsid w:val="0067626C"/>
    <w:rsid w:val="00676B2E"/>
    <w:rsid w:val="00676C0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1E"/>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97B"/>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C8"/>
    <w:rsid w:val="006A6830"/>
    <w:rsid w:val="006A6CE6"/>
    <w:rsid w:val="006A6DF6"/>
    <w:rsid w:val="006A6E01"/>
    <w:rsid w:val="006A707C"/>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6A8"/>
    <w:rsid w:val="006C6721"/>
    <w:rsid w:val="006C7164"/>
    <w:rsid w:val="006C74E4"/>
    <w:rsid w:val="006C7750"/>
    <w:rsid w:val="006C79A6"/>
    <w:rsid w:val="006D00B7"/>
    <w:rsid w:val="006D0724"/>
    <w:rsid w:val="006D07C4"/>
    <w:rsid w:val="006D1A3F"/>
    <w:rsid w:val="006D1DB2"/>
    <w:rsid w:val="006D209D"/>
    <w:rsid w:val="006D2262"/>
    <w:rsid w:val="006D242C"/>
    <w:rsid w:val="006D24DA"/>
    <w:rsid w:val="006D2F5E"/>
    <w:rsid w:val="006D2F62"/>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B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53"/>
    <w:rsid w:val="006E21FB"/>
    <w:rsid w:val="006E22F3"/>
    <w:rsid w:val="006E251D"/>
    <w:rsid w:val="006E2526"/>
    <w:rsid w:val="006E25DC"/>
    <w:rsid w:val="006E2A72"/>
    <w:rsid w:val="006E2D5E"/>
    <w:rsid w:val="006E2FA6"/>
    <w:rsid w:val="006E301A"/>
    <w:rsid w:val="006E3190"/>
    <w:rsid w:val="006E3431"/>
    <w:rsid w:val="006E350B"/>
    <w:rsid w:val="006E36DF"/>
    <w:rsid w:val="006E3CEB"/>
    <w:rsid w:val="006E3E20"/>
    <w:rsid w:val="006E4388"/>
    <w:rsid w:val="006E448D"/>
    <w:rsid w:val="006E47D2"/>
    <w:rsid w:val="006E480E"/>
    <w:rsid w:val="006E4DE4"/>
    <w:rsid w:val="006E5305"/>
    <w:rsid w:val="006E56E1"/>
    <w:rsid w:val="006E5956"/>
    <w:rsid w:val="006E59F3"/>
    <w:rsid w:val="006E5C0F"/>
    <w:rsid w:val="006E5CDC"/>
    <w:rsid w:val="006E5EB2"/>
    <w:rsid w:val="006E60F4"/>
    <w:rsid w:val="006E61C1"/>
    <w:rsid w:val="006E6593"/>
    <w:rsid w:val="006E6E73"/>
    <w:rsid w:val="006E7AA4"/>
    <w:rsid w:val="006F00D7"/>
    <w:rsid w:val="006F0AFD"/>
    <w:rsid w:val="006F0D56"/>
    <w:rsid w:val="006F115B"/>
    <w:rsid w:val="006F1378"/>
    <w:rsid w:val="006F13B3"/>
    <w:rsid w:val="006F1488"/>
    <w:rsid w:val="006F18F2"/>
    <w:rsid w:val="006F1C10"/>
    <w:rsid w:val="006F1F3D"/>
    <w:rsid w:val="006F2064"/>
    <w:rsid w:val="006F2254"/>
    <w:rsid w:val="006F257B"/>
    <w:rsid w:val="006F28D5"/>
    <w:rsid w:val="006F3074"/>
    <w:rsid w:val="006F30CE"/>
    <w:rsid w:val="006F3169"/>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9D3"/>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9FE"/>
    <w:rsid w:val="00717A7B"/>
    <w:rsid w:val="00717FB7"/>
    <w:rsid w:val="0072012B"/>
    <w:rsid w:val="007201D1"/>
    <w:rsid w:val="00720BB4"/>
    <w:rsid w:val="007211EB"/>
    <w:rsid w:val="0072146F"/>
    <w:rsid w:val="00721756"/>
    <w:rsid w:val="00721C2A"/>
    <w:rsid w:val="00721E62"/>
    <w:rsid w:val="0072271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419"/>
    <w:rsid w:val="007348B5"/>
    <w:rsid w:val="00734A5B"/>
    <w:rsid w:val="007352F9"/>
    <w:rsid w:val="007356B7"/>
    <w:rsid w:val="00735710"/>
    <w:rsid w:val="00735799"/>
    <w:rsid w:val="00735A9B"/>
    <w:rsid w:val="00735E33"/>
    <w:rsid w:val="00735E51"/>
    <w:rsid w:val="0073635F"/>
    <w:rsid w:val="007367D2"/>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798"/>
    <w:rsid w:val="00741A91"/>
    <w:rsid w:val="00741AB9"/>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48"/>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32"/>
    <w:rsid w:val="00752A8F"/>
    <w:rsid w:val="00752E07"/>
    <w:rsid w:val="00752ED5"/>
    <w:rsid w:val="007530BD"/>
    <w:rsid w:val="00753413"/>
    <w:rsid w:val="00753676"/>
    <w:rsid w:val="00753978"/>
    <w:rsid w:val="00753F82"/>
    <w:rsid w:val="00755060"/>
    <w:rsid w:val="007552E7"/>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0EF"/>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D6A"/>
    <w:rsid w:val="00764FDA"/>
    <w:rsid w:val="007654B9"/>
    <w:rsid w:val="007655DC"/>
    <w:rsid w:val="00765904"/>
    <w:rsid w:val="007659E4"/>
    <w:rsid w:val="00765DA8"/>
    <w:rsid w:val="00765DC8"/>
    <w:rsid w:val="00765EE2"/>
    <w:rsid w:val="00766818"/>
    <w:rsid w:val="0076684E"/>
    <w:rsid w:val="00766F3F"/>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644"/>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56"/>
    <w:rsid w:val="00781965"/>
    <w:rsid w:val="00781C82"/>
    <w:rsid w:val="00781DD8"/>
    <w:rsid w:val="00781F0F"/>
    <w:rsid w:val="007821A4"/>
    <w:rsid w:val="00782553"/>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DAC"/>
    <w:rsid w:val="00787577"/>
    <w:rsid w:val="007879FF"/>
    <w:rsid w:val="00787AD4"/>
    <w:rsid w:val="00787B40"/>
    <w:rsid w:val="007906A1"/>
    <w:rsid w:val="00790DD3"/>
    <w:rsid w:val="00790E5C"/>
    <w:rsid w:val="00791242"/>
    <w:rsid w:val="007912AB"/>
    <w:rsid w:val="00792342"/>
    <w:rsid w:val="007929EE"/>
    <w:rsid w:val="00792C9F"/>
    <w:rsid w:val="00793138"/>
    <w:rsid w:val="0079350D"/>
    <w:rsid w:val="00793C30"/>
    <w:rsid w:val="00794161"/>
    <w:rsid w:val="007941E4"/>
    <w:rsid w:val="0079422D"/>
    <w:rsid w:val="0079439A"/>
    <w:rsid w:val="00794840"/>
    <w:rsid w:val="00794D0F"/>
    <w:rsid w:val="0079520E"/>
    <w:rsid w:val="0079546F"/>
    <w:rsid w:val="00796884"/>
    <w:rsid w:val="007969C0"/>
    <w:rsid w:val="00796C29"/>
    <w:rsid w:val="007970C7"/>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5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6CE"/>
    <w:rsid w:val="007B6E39"/>
    <w:rsid w:val="007B7030"/>
    <w:rsid w:val="007B7548"/>
    <w:rsid w:val="007B7756"/>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0B"/>
    <w:rsid w:val="007C75C8"/>
    <w:rsid w:val="007C765F"/>
    <w:rsid w:val="007C796B"/>
    <w:rsid w:val="007C7A23"/>
    <w:rsid w:val="007C7DF0"/>
    <w:rsid w:val="007D04DA"/>
    <w:rsid w:val="007D07CD"/>
    <w:rsid w:val="007D09CE"/>
    <w:rsid w:val="007D09E6"/>
    <w:rsid w:val="007D15A7"/>
    <w:rsid w:val="007D1883"/>
    <w:rsid w:val="007D1A85"/>
    <w:rsid w:val="007D28AC"/>
    <w:rsid w:val="007D2EA3"/>
    <w:rsid w:val="007D32CC"/>
    <w:rsid w:val="007D3A02"/>
    <w:rsid w:val="007D3CBB"/>
    <w:rsid w:val="007D3F4F"/>
    <w:rsid w:val="007D3F9D"/>
    <w:rsid w:val="007D4083"/>
    <w:rsid w:val="007D42CC"/>
    <w:rsid w:val="007D430E"/>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64D"/>
    <w:rsid w:val="007D77B3"/>
    <w:rsid w:val="007D788B"/>
    <w:rsid w:val="007D7B3A"/>
    <w:rsid w:val="007D7BA9"/>
    <w:rsid w:val="007D7C07"/>
    <w:rsid w:val="007D7F35"/>
    <w:rsid w:val="007E005A"/>
    <w:rsid w:val="007E0276"/>
    <w:rsid w:val="007E02E7"/>
    <w:rsid w:val="007E0303"/>
    <w:rsid w:val="007E03FE"/>
    <w:rsid w:val="007E098D"/>
    <w:rsid w:val="007E101A"/>
    <w:rsid w:val="007E10BC"/>
    <w:rsid w:val="007E1307"/>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75"/>
    <w:rsid w:val="007E5EDD"/>
    <w:rsid w:val="007E601E"/>
    <w:rsid w:val="007E61D4"/>
    <w:rsid w:val="007E63B2"/>
    <w:rsid w:val="007E6BF0"/>
    <w:rsid w:val="007E71C3"/>
    <w:rsid w:val="007E7B57"/>
    <w:rsid w:val="007F025C"/>
    <w:rsid w:val="007F02A2"/>
    <w:rsid w:val="007F05EF"/>
    <w:rsid w:val="007F092D"/>
    <w:rsid w:val="007F0D5E"/>
    <w:rsid w:val="007F0F3A"/>
    <w:rsid w:val="007F0FB3"/>
    <w:rsid w:val="007F188E"/>
    <w:rsid w:val="007F1A15"/>
    <w:rsid w:val="007F1E8B"/>
    <w:rsid w:val="007F283E"/>
    <w:rsid w:val="007F29E9"/>
    <w:rsid w:val="007F2C27"/>
    <w:rsid w:val="007F2D64"/>
    <w:rsid w:val="007F3120"/>
    <w:rsid w:val="007F3CF3"/>
    <w:rsid w:val="007F4238"/>
    <w:rsid w:val="007F436E"/>
    <w:rsid w:val="007F4955"/>
    <w:rsid w:val="007F4D82"/>
    <w:rsid w:val="007F50B3"/>
    <w:rsid w:val="007F5636"/>
    <w:rsid w:val="007F576E"/>
    <w:rsid w:val="007F5DF4"/>
    <w:rsid w:val="007F6086"/>
    <w:rsid w:val="007F6112"/>
    <w:rsid w:val="007F61E7"/>
    <w:rsid w:val="007F6B36"/>
    <w:rsid w:val="007F6B6A"/>
    <w:rsid w:val="007F700D"/>
    <w:rsid w:val="007F722F"/>
    <w:rsid w:val="007F7259"/>
    <w:rsid w:val="007F78C2"/>
    <w:rsid w:val="007F7AC0"/>
    <w:rsid w:val="007F7CAF"/>
    <w:rsid w:val="008001C5"/>
    <w:rsid w:val="00800545"/>
    <w:rsid w:val="008005D9"/>
    <w:rsid w:val="00800749"/>
    <w:rsid w:val="00800E33"/>
    <w:rsid w:val="008014F8"/>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6B"/>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15E"/>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F1"/>
    <w:rsid w:val="00820039"/>
    <w:rsid w:val="0082057C"/>
    <w:rsid w:val="00820D6A"/>
    <w:rsid w:val="00820EC0"/>
    <w:rsid w:val="0082120F"/>
    <w:rsid w:val="00821442"/>
    <w:rsid w:val="00821509"/>
    <w:rsid w:val="008215CA"/>
    <w:rsid w:val="00821A84"/>
    <w:rsid w:val="00821D5C"/>
    <w:rsid w:val="00821F3E"/>
    <w:rsid w:val="00822821"/>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1C1"/>
    <w:rsid w:val="0082744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AD7"/>
    <w:rsid w:val="00835C66"/>
    <w:rsid w:val="008360C0"/>
    <w:rsid w:val="008360F8"/>
    <w:rsid w:val="00836131"/>
    <w:rsid w:val="008362C4"/>
    <w:rsid w:val="0083630C"/>
    <w:rsid w:val="00836535"/>
    <w:rsid w:val="00836554"/>
    <w:rsid w:val="00836795"/>
    <w:rsid w:val="008368B3"/>
    <w:rsid w:val="00836CAD"/>
    <w:rsid w:val="008372A1"/>
    <w:rsid w:val="0083747A"/>
    <w:rsid w:val="00837488"/>
    <w:rsid w:val="008375F8"/>
    <w:rsid w:val="00837B8F"/>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2FCE"/>
    <w:rsid w:val="00843537"/>
    <w:rsid w:val="008435C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28A"/>
    <w:rsid w:val="00847376"/>
    <w:rsid w:val="00847614"/>
    <w:rsid w:val="008479DB"/>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9BA"/>
    <w:rsid w:val="00855E1F"/>
    <w:rsid w:val="00855F36"/>
    <w:rsid w:val="0085604B"/>
    <w:rsid w:val="00856057"/>
    <w:rsid w:val="008562C2"/>
    <w:rsid w:val="00856319"/>
    <w:rsid w:val="00856825"/>
    <w:rsid w:val="00856826"/>
    <w:rsid w:val="008568C0"/>
    <w:rsid w:val="00856E7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1EF"/>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D4F"/>
    <w:rsid w:val="00870E8A"/>
    <w:rsid w:val="00870EE7"/>
    <w:rsid w:val="00871284"/>
    <w:rsid w:val="00871484"/>
    <w:rsid w:val="008716A6"/>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742"/>
    <w:rsid w:val="0087491B"/>
    <w:rsid w:val="00874A47"/>
    <w:rsid w:val="00874DC8"/>
    <w:rsid w:val="008751AF"/>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9D7"/>
    <w:rsid w:val="00882262"/>
    <w:rsid w:val="0088227B"/>
    <w:rsid w:val="0088240E"/>
    <w:rsid w:val="0088245B"/>
    <w:rsid w:val="008825B6"/>
    <w:rsid w:val="00882803"/>
    <w:rsid w:val="00882C28"/>
    <w:rsid w:val="00884383"/>
    <w:rsid w:val="00884FC4"/>
    <w:rsid w:val="00885C77"/>
    <w:rsid w:val="008874E0"/>
    <w:rsid w:val="00887637"/>
    <w:rsid w:val="00887801"/>
    <w:rsid w:val="00887F85"/>
    <w:rsid w:val="0089023F"/>
    <w:rsid w:val="00890426"/>
    <w:rsid w:val="0089042B"/>
    <w:rsid w:val="00890671"/>
    <w:rsid w:val="00890814"/>
    <w:rsid w:val="008909C0"/>
    <w:rsid w:val="0089116F"/>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480"/>
    <w:rsid w:val="008947A4"/>
    <w:rsid w:val="00894801"/>
    <w:rsid w:val="00894859"/>
    <w:rsid w:val="008948DD"/>
    <w:rsid w:val="0089550E"/>
    <w:rsid w:val="00895660"/>
    <w:rsid w:val="00895830"/>
    <w:rsid w:val="00895B09"/>
    <w:rsid w:val="00895D35"/>
    <w:rsid w:val="00896003"/>
    <w:rsid w:val="00896188"/>
    <w:rsid w:val="008968E0"/>
    <w:rsid w:val="008971F5"/>
    <w:rsid w:val="00897222"/>
    <w:rsid w:val="00897457"/>
    <w:rsid w:val="00897478"/>
    <w:rsid w:val="008976F7"/>
    <w:rsid w:val="00897852"/>
    <w:rsid w:val="0089794D"/>
    <w:rsid w:val="008A04AE"/>
    <w:rsid w:val="008A0580"/>
    <w:rsid w:val="008A0AED"/>
    <w:rsid w:val="008A0CFA"/>
    <w:rsid w:val="008A0DAD"/>
    <w:rsid w:val="008A0DDD"/>
    <w:rsid w:val="008A0FB5"/>
    <w:rsid w:val="008A107B"/>
    <w:rsid w:val="008A154D"/>
    <w:rsid w:val="008A15C9"/>
    <w:rsid w:val="008A18E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5870"/>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A08"/>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9D2"/>
    <w:rsid w:val="008C1A0D"/>
    <w:rsid w:val="008C1DA5"/>
    <w:rsid w:val="008C1DAF"/>
    <w:rsid w:val="008C20B3"/>
    <w:rsid w:val="008C22DE"/>
    <w:rsid w:val="008C2507"/>
    <w:rsid w:val="008C250F"/>
    <w:rsid w:val="008C26D6"/>
    <w:rsid w:val="008C2805"/>
    <w:rsid w:val="008C2BE0"/>
    <w:rsid w:val="008C2C93"/>
    <w:rsid w:val="008C332E"/>
    <w:rsid w:val="008C3360"/>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F34"/>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6A2"/>
    <w:rsid w:val="008D4717"/>
    <w:rsid w:val="008D49DA"/>
    <w:rsid w:val="008D4AD1"/>
    <w:rsid w:val="008D515C"/>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D9"/>
    <w:rsid w:val="008E1E5F"/>
    <w:rsid w:val="008E1EC3"/>
    <w:rsid w:val="008E20C9"/>
    <w:rsid w:val="008E237E"/>
    <w:rsid w:val="008E245C"/>
    <w:rsid w:val="008E28BF"/>
    <w:rsid w:val="008E28FA"/>
    <w:rsid w:val="008E2D36"/>
    <w:rsid w:val="008E2EC9"/>
    <w:rsid w:val="008E303D"/>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5"/>
    <w:rsid w:val="008F17A9"/>
    <w:rsid w:val="008F1816"/>
    <w:rsid w:val="008F1830"/>
    <w:rsid w:val="008F29E5"/>
    <w:rsid w:val="008F2C3F"/>
    <w:rsid w:val="008F2DEA"/>
    <w:rsid w:val="008F3062"/>
    <w:rsid w:val="008F33EC"/>
    <w:rsid w:val="008F36A1"/>
    <w:rsid w:val="008F3BFF"/>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427"/>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9B6"/>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24"/>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8E"/>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42"/>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99C"/>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69D"/>
    <w:rsid w:val="00942B4B"/>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6D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2C"/>
    <w:rsid w:val="009561A6"/>
    <w:rsid w:val="009561BE"/>
    <w:rsid w:val="00956449"/>
    <w:rsid w:val="009567F3"/>
    <w:rsid w:val="0095697F"/>
    <w:rsid w:val="00956DAC"/>
    <w:rsid w:val="00956E19"/>
    <w:rsid w:val="00956F6D"/>
    <w:rsid w:val="009571FD"/>
    <w:rsid w:val="00957561"/>
    <w:rsid w:val="00957711"/>
    <w:rsid w:val="00957BF9"/>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DAD"/>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271"/>
    <w:rsid w:val="00984772"/>
    <w:rsid w:val="009847F1"/>
    <w:rsid w:val="009849FC"/>
    <w:rsid w:val="00984ECA"/>
    <w:rsid w:val="00984ECB"/>
    <w:rsid w:val="00985480"/>
    <w:rsid w:val="00985AB7"/>
    <w:rsid w:val="00985F4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DFB"/>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39"/>
    <w:rsid w:val="009B04C2"/>
    <w:rsid w:val="009B090E"/>
    <w:rsid w:val="009B0C1E"/>
    <w:rsid w:val="009B0D8A"/>
    <w:rsid w:val="009B0FDB"/>
    <w:rsid w:val="009B0FE8"/>
    <w:rsid w:val="009B2407"/>
    <w:rsid w:val="009B261E"/>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A6"/>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B8E"/>
    <w:rsid w:val="009D3D6B"/>
    <w:rsid w:val="009D3F5C"/>
    <w:rsid w:val="009D3FBF"/>
    <w:rsid w:val="009D4163"/>
    <w:rsid w:val="009D438E"/>
    <w:rsid w:val="009D4FF3"/>
    <w:rsid w:val="009D5013"/>
    <w:rsid w:val="009D5445"/>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23"/>
    <w:rsid w:val="009E08C1"/>
    <w:rsid w:val="009E10D6"/>
    <w:rsid w:val="009E1366"/>
    <w:rsid w:val="009E13EB"/>
    <w:rsid w:val="009E1CDC"/>
    <w:rsid w:val="009E25B3"/>
    <w:rsid w:val="009E28A3"/>
    <w:rsid w:val="009E2F05"/>
    <w:rsid w:val="009E2F1B"/>
    <w:rsid w:val="009E3297"/>
    <w:rsid w:val="009E32A7"/>
    <w:rsid w:val="009E3645"/>
    <w:rsid w:val="009E36F6"/>
    <w:rsid w:val="009E389F"/>
    <w:rsid w:val="009E3EDD"/>
    <w:rsid w:val="009E3EF9"/>
    <w:rsid w:val="009E4003"/>
    <w:rsid w:val="009E46B5"/>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1A7"/>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2B"/>
    <w:rsid w:val="00A159B9"/>
    <w:rsid w:val="00A15CE2"/>
    <w:rsid w:val="00A15F8A"/>
    <w:rsid w:val="00A160B9"/>
    <w:rsid w:val="00A164B4"/>
    <w:rsid w:val="00A166D4"/>
    <w:rsid w:val="00A168F4"/>
    <w:rsid w:val="00A16C6D"/>
    <w:rsid w:val="00A16D92"/>
    <w:rsid w:val="00A16DD7"/>
    <w:rsid w:val="00A16E1C"/>
    <w:rsid w:val="00A16E4E"/>
    <w:rsid w:val="00A16F4C"/>
    <w:rsid w:val="00A1722D"/>
    <w:rsid w:val="00A17AB4"/>
    <w:rsid w:val="00A17E13"/>
    <w:rsid w:val="00A17EE6"/>
    <w:rsid w:val="00A202B4"/>
    <w:rsid w:val="00A204EB"/>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17E"/>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0D74"/>
    <w:rsid w:val="00A31909"/>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37A17"/>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324"/>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2B5F"/>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9"/>
    <w:rsid w:val="00A6666C"/>
    <w:rsid w:val="00A6687D"/>
    <w:rsid w:val="00A66ABB"/>
    <w:rsid w:val="00A67546"/>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E0"/>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BC3"/>
    <w:rsid w:val="00A86D57"/>
    <w:rsid w:val="00A87238"/>
    <w:rsid w:val="00A87336"/>
    <w:rsid w:val="00A87402"/>
    <w:rsid w:val="00A87522"/>
    <w:rsid w:val="00A87557"/>
    <w:rsid w:val="00A8757C"/>
    <w:rsid w:val="00A87AA6"/>
    <w:rsid w:val="00A9009C"/>
    <w:rsid w:val="00A90934"/>
    <w:rsid w:val="00A910B7"/>
    <w:rsid w:val="00A91316"/>
    <w:rsid w:val="00A913B4"/>
    <w:rsid w:val="00A91551"/>
    <w:rsid w:val="00A91791"/>
    <w:rsid w:val="00A91A78"/>
    <w:rsid w:val="00A91E08"/>
    <w:rsid w:val="00A91E8C"/>
    <w:rsid w:val="00A9289F"/>
    <w:rsid w:val="00A92B3E"/>
    <w:rsid w:val="00A92EC3"/>
    <w:rsid w:val="00A938BB"/>
    <w:rsid w:val="00A93E89"/>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EE"/>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B6"/>
    <w:rsid w:val="00AB5D73"/>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57"/>
    <w:rsid w:val="00AC301B"/>
    <w:rsid w:val="00AC33E7"/>
    <w:rsid w:val="00AC34B0"/>
    <w:rsid w:val="00AC411A"/>
    <w:rsid w:val="00AC4225"/>
    <w:rsid w:val="00AC44BA"/>
    <w:rsid w:val="00AC48B1"/>
    <w:rsid w:val="00AC4CB6"/>
    <w:rsid w:val="00AC56CB"/>
    <w:rsid w:val="00AC5820"/>
    <w:rsid w:val="00AC62A4"/>
    <w:rsid w:val="00AC6C4F"/>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BE"/>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041"/>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1"/>
    <w:rsid w:val="00AE5C2D"/>
    <w:rsid w:val="00AE5C6F"/>
    <w:rsid w:val="00AE6047"/>
    <w:rsid w:val="00AE60BA"/>
    <w:rsid w:val="00AE631B"/>
    <w:rsid w:val="00AE6532"/>
    <w:rsid w:val="00AE65E3"/>
    <w:rsid w:val="00AE687D"/>
    <w:rsid w:val="00AE6A46"/>
    <w:rsid w:val="00AE6E2C"/>
    <w:rsid w:val="00AE6F93"/>
    <w:rsid w:val="00AE70F6"/>
    <w:rsid w:val="00AE7AB7"/>
    <w:rsid w:val="00AE7C40"/>
    <w:rsid w:val="00AE7CAC"/>
    <w:rsid w:val="00AF0820"/>
    <w:rsid w:val="00AF0841"/>
    <w:rsid w:val="00AF086F"/>
    <w:rsid w:val="00AF095C"/>
    <w:rsid w:val="00AF0F64"/>
    <w:rsid w:val="00AF148A"/>
    <w:rsid w:val="00AF19B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D7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2E"/>
    <w:rsid w:val="00B01E18"/>
    <w:rsid w:val="00B01E27"/>
    <w:rsid w:val="00B02590"/>
    <w:rsid w:val="00B0261A"/>
    <w:rsid w:val="00B026F5"/>
    <w:rsid w:val="00B02898"/>
    <w:rsid w:val="00B03017"/>
    <w:rsid w:val="00B0319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9BC"/>
    <w:rsid w:val="00B20416"/>
    <w:rsid w:val="00B20F35"/>
    <w:rsid w:val="00B21519"/>
    <w:rsid w:val="00B21893"/>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CAE"/>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89A"/>
    <w:rsid w:val="00B40F26"/>
    <w:rsid w:val="00B41062"/>
    <w:rsid w:val="00B4198D"/>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43A"/>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BA"/>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A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594"/>
    <w:rsid w:val="00B82A2C"/>
    <w:rsid w:val="00B82D3C"/>
    <w:rsid w:val="00B82F34"/>
    <w:rsid w:val="00B82FC4"/>
    <w:rsid w:val="00B83600"/>
    <w:rsid w:val="00B83BB2"/>
    <w:rsid w:val="00B84ABC"/>
    <w:rsid w:val="00B84FAE"/>
    <w:rsid w:val="00B850F6"/>
    <w:rsid w:val="00B852B7"/>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859"/>
    <w:rsid w:val="00B92B61"/>
    <w:rsid w:val="00B93140"/>
    <w:rsid w:val="00B932C9"/>
    <w:rsid w:val="00B9338B"/>
    <w:rsid w:val="00B9395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E32"/>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77"/>
    <w:rsid w:val="00BB09BA"/>
    <w:rsid w:val="00BB0AC8"/>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6D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B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670"/>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B72"/>
    <w:rsid w:val="00BE0F46"/>
    <w:rsid w:val="00BE1014"/>
    <w:rsid w:val="00BE2115"/>
    <w:rsid w:val="00BE23BA"/>
    <w:rsid w:val="00BE24B3"/>
    <w:rsid w:val="00BE2888"/>
    <w:rsid w:val="00BE2898"/>
    <w:rsid w:val="00BE2BC2"/>
    <w:rsid w:val="00BE2F36"/>
    <w:rsid w:val="00BE2FAB"/>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42"/>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26E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98"/>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D9"/>
    <w:rsid w:val="00C17BF6"/>
    <w:rsid w:val="00C17C39"/>
    <w:rsid w:val="00C17D31"/>
    <w:rsid w:val="00C17DCD"/>
    <w:rsid w:val="00C2010B"/>
    <w:rsid w:val="00C203D0"/>
    <w:rsid w:val="00C20627"/>
    <w:rsid w:val="00C206AA"/>
    <w:rsid w:val="00C2150C"/>
    <w:rsid w:val="00C21547"/>
    <w:rsid w:val="00C2171F"/>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21A"/>
    <w:rsid w:val="00C32402"/>
    <w:rsid w:val="00C32413"/>
    <w:rsid w:val="00C32524"/>
    <w:rsid w:val="00C3284E"/>
    <w:rsid w:val="00C328C6"/>
    <w:rsid w:val="00C32A24"/>
    <w:rsid w:val="00C32B44"/>
    <w:rsid w:val="00C32D7A"/>
    <w:rsid w:val="00C33079"/>
    <w:rsid w:val="00C3312D"/>
    <w:rsid w:val="00C333D0"/>
    <w:rsid w:val="00C33593"/>
    <w:rsid w:val="00C3365E"/>
    <w:rsid w:val="00C336FE"/>
    <w:rsid w:val="00C33C16"/>
    <w:rsid w:val="00C346DD"/>
    <w:rsid w:val="00C34F05"/>
    <w:rsid w:val="00C35282"/>
    <w:rsid w:val="00C35FD7"/>
    <w:rsid w:val="00C362F9"/>
    <w:rsid w:val="00C3675F"/>
    <w:rsid w:val="00C36A51"/>
    <w:rsid w:val="00C36CFF"/>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F56"/>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7D"/>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18E"/>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AA"/>
    <w:rsid w:val="00C6502C"/>
    <w:rsid w:val="00C6536C"/>
    <w:rsid w:val="00C65440"/>
    <w:rsid w:val="00C65528"/>
    <w:rsid w:val="00C65681"/>
    <w:rsid w:val="00C6590D"/>
    <w:rsid w:val="00C65E68"/>
    <w:rsid w:val="00C65F25"/>
    <w:rsid w:val="00C6602E"/>
    <w:rsid w:val="00C660B1"/>
    <w:rsid w:val="00C660CB"/>
    <w:rsid w:val="00C66186"/>
    <w:rsid w:val="00C662BE"/>
    <w:rsid w:val="00C6636A"/>
    <w:rsid w:val="00C6669C"/>
    <w:rsid w:val="00C66BA2"/>
    <w:rsid w:val="00C66C86"/>
    <w:rsid w:val="00C66D2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22E"/>
    <w:rsid w:val="00C72833"/>
    <w:rsid w:val="00C73540"/>
    <w:rsid w:val="00C736EC"/>
    <w:rsid w:val="00C73C35"/>
    <w:rsid w:val="00C74086"/>
    <w:rsid w:val="00C74139"/>
    <w:rsid w:val="00C74296"/>
    <w:rsid w:val="00C74794"/>
    <w:rsid w:val="00C74E5E"/>
    <w:rsid w:val="00C74E8F"/>
    <w:rsid w:val="00C75189"/>
    <w:rsid w:val="00C75769"/>
    <w:rsid w:val="00C7576C"/>
    <w:rsid w:val="00C75A79"/>
    <w:rsid w:val="00C75D27"/>
    <w:rsid w:val="00C75D61"/>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C14"/>
    <w:rsid w:val="00C84D68"/>
    <w:rsid w:val="00C84E91"/>
    <w:rsid w:val="00C859EC"/>
    <w:rsid w:val="00C866AC"/>
    <w:rsid w:val="00C86958"/>
    <w:rsid w:val="00C86B40"/>
    <w:rsid w:val="00C86BF0"/>
    <w:rsid w:val="00C86C58"/>
    <w:rsid w:val="00C86D4E"/>
    <w:rsid w:val="00C86FBE"/>
    <w:rsid w:val="00C87163"/>
    <w:rsid w:val="00C875F9"/>
    <w:rsid w:val="00C876FE"/>
    <w:rsid w:val="00C87C47"/>
    <w:rsid w:val="00C87DCB"/>
    <w:rsid w:val="00C90002"/>
    <w:rsid w:val="00C90149"/>
    <w:rsid w:val="00C904A7"/>
    <w:rsid w:val="00C90AA0"/>
    <w:rsid w:val="00C90D4F"/>
    <w:rsid w:val="00C90D75"/>
    <w:rsid w:val="00C90E43"/>
    <w:rsid w:val="00C910C4"/>
    <w:rsid w:val="00C9138F"/>
    <w:rsid w:val="00C9154C"/>
    <w:rsid w:val="00C917AC"/>
    <w:rsid w:val="00C91C6A"/>
    <w:rsid w:val="00C920A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FBB"/>
    <w:rsid w:val="00C958E8"/>
    <w:rsid w:val="00C95913"/>
    <w:rsid w:val="00C95985"/>
    <w:rsid w:val="00C95A3F"/>
    <w:rsid w:val="00C95A68"/>
    <w:rsid w:val="00C96D3D"/>
    <w:rsid w:val="00C97335"/>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82"/>
    <w:rsid w:val="00CA505E"/>
    <w:rsid w:val="00CA5296"/>
    <w:rsid w:val="00CA5298"/>
    <w:rsid w:val="00CA5361"/>
    <w:rsid w:val="00CA5903"/>
    <w:rsid w:val="00CA6050"/>
    <w:rsid w:val="00CA60C5"/>
    <w:rsid w:val="00CA61DE"/>
    <w:rsid w:val="00CA624D"/>
    <w:rsid w:val="00CA651F"/>
    <w:rsid w:val="00CA68D6"/>
    <w:rsid w:val="00CA6AC4"/>
    <w:rsid w:val="00CA6F0C"/>
    <w:rsid w:val="00CA706F"/>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F6"/>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71"/>
    <w:rsid w:val="00CC02DE"/>
    <w:rsid w:val="00CC061A"/>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26"/>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E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0B"/>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21"/>
    <w:rsid w:val="00CE06E7"/>
    <w:rsid w:val="00CE0CA9"/>
    <w:rsid w:val="00CE0D9E"/>
    <w:rsid w:val="00CE0E19"/>
    <w:rsid w:val="00CE0E6D"/>
    <w:rsid w:val="00CE0FF8"/>
    <w:rsid w:val="00CE14D4"/>
    <w:rsid w:val="00CE15FC"/>
    <w:rsid w:val="00CE1C9B"/>
    <w:rsid w:val="00CE1F7B"/>
    <w:rsid w:val="00CE1F81"/>
    <w:rsid w:val="00CE28B8"/>
    <w:rsid w:val="00CE2C07"/>
    <w:rsid w:val="00CE37B3"/>
    <w:rsid w:val="00CE3869"/>
    <w:rsid w:val="00CE4211"/>
    <w:rsid w:val="00CE42E4"/>
    <w:rsid w:val="00CE452F"/>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7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CE"/>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869"/>
    <w:rsid w:val="00D07A78"/>
    <w:rsid w:val="00D07CE1"/>
    <w:rsid w:val="00D1012C"/>
    <w:rsid w:val="00D10663"/>
    <w:rsid w:val="00D10753"/>
    <w:rsid w:val="00D1103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B14"/>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BD8"/>
    <w:rsid w:val="00D40F8B"/>
    <w:rsid w:val="00D415A2"/>
    <w:rsid w:val="00D41C4E"/>
    <w:rsid w:val="00D421E0"/>
    <w:rsid w:val="00D42E25"/>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97A"/>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435"/>
    <w:rsid w:val="00D5266B"/>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348"/>
    <w:rsid w:val="00D754ED"/>
    <w:rsid w:val="00D7552F"/>
    <w:rsid w:val="00D755EB"/>
    <w:rsid w:val="00D760A4"/>
    <w:rsid w:val="00D760E1"/>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DAE"/>
    <w:rsid w:val="00D84504"/>
    <w:rsid w:val="00D848B3"/>
    <w:rsid w:val="00D84AFD"/>
    <w:rsid w:val="00D855CA"/>
    <w:rsid w:val="00D856EC"/>
    <w:rsid w:val="00D85F1F"/>
    <w:rsid w:val="00D862B6"/>
    <w:rsid w:val="00D8640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D"/>
    <w:rsid w:val="00D9245C"/>
    <w:rsid w:val="00D927C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B5C"/>
    <w:rsid w:val="00D97E3F"/>
    <w:rsid w:val="00DA0308"/>
    <w:rsid w:val="00DA044F"/>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1E"/>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053"/>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4F3"/>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9C0"/>
    <w:rsid w:val="00DC5CFE"/>
    <w:rsid w:val="00DC6455"/>
    <w:rsid w:val="00DC6B2A"/>
    <w:rsid w:val="00DC6EEC"/>
    <w:rsid w:val="00DC6F6F"/>
    <w:rsid w:val="00DC7258"/>
    <w:rsid w:val="00DC7271"/>
    <w:rsid w:val="00DC757F"/>
    <w:rsid w:val="00DC7C06"/>
    <w:rsid w:val="00DC7DDD"/>
    <w:rsid w:val="00DD00A4"/>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9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0B"/>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CF"/>
    <w:rsid w:val="00DF5343"/>
    <w:rsid w:val="00DF5AB5"/>
    <w:rsid w:val="00DF5D60"/>
    <w:rsid w:val="00DF6190"/>
    <w:rsid w:val="00DF62CD"/>
    <w:rsid w:val="00DF6454"/>
    <w:rsid w:val="00DF65AF"/>
    <w:rsid w:val="00DF6741"/>
    <w:rsid w:val="00DF6A24"/>
    <w:rsid w:val="00DF6DAB"/>
    <w:rsid w:val="00DF6EAD"/>
    <w:rsid w:val="00DF712D"/>
    <w:rsid w:val="00DF7178"/>
    <w:rsid w:val="00DF76BA"/>
    <w:rsid w:val="00DF76F8"/>
    <w:rsid w:val="00DF7A1B"/>
    <w:rsid w:val="00DF7B28"/>
    <w:rsid w:val="00DF7D96"/>
    <w:rsid w:val="00DF7F41"/>
    <w:rsid w:val="00E0012E"/>
    <w:rsid w:val="00E002BF"/>
    <w:rsid w:val="00E008E0"/>
    <w:rsid w:val="00E00934"/>
    <w:rsid w:val="00E00990"/>
    <w:rsid w:val="00E00DA0"/>
    <w:rsid w:val="00E00F2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9A"/>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2C"/>
    <w:rsid w:val="00E10296"/>
    <w:rsid w:val="00E104A2"/>
    <w:rsid w:val="00E10FD3"/>
    <w:rsid w:val="00E110C7"/>
    <w:rsid w:val="00E11612"/>
    <w:rsid w:val="00E11620"/>
    <w:rsid w:val="00E11671"/>
    <w:rsid w:val="00E1205C"/>
    <w:rsid w:val="00E120A8"/>
    <w:rsid w:val="00E12508"/>
    <w:rsid w:val="00E12DB9"/>
    <w:rsid w:val="00E1305A"/>
    <w:rsid w:val="00E130E4"/>
    <w:rsid w:val="00E13240"/>
    <w:rsid w:val="00E13490"/>
    <w:rsid w:val="00E13A78"/>
    <w:rsid w:val="00E13AD5"/>
    <w:rsid w:val="00E13CFA"/>
    <w:rsid w:val="00E13D2D"/>
    <w:rsid w:val="00E13D38"/>
    <w:rsid w:val="00E13F3D"/>
    <w:rsid w:val="00E13FA4"/>
    <w:rsid w:val="00E14298"/>
    <w:rsid w:val="00E148D1"/>
    <w:rsid w:val="00E14F7E"/>
    <w:rsid w:val="00E150CB"/>
    <w:rsid w:val="00E1570A"/>
    <w:rsid w:val="00E159B3"/>
    <w:rsid w:val="00E15F4E"/>
    <w:rsid w:val="00E16E93"/>
    <w:rsid w:val="00E16F18"/>
    <w:rsid w:val="00E17086"/>
    <w:rsid w:val="00E171AE"/>
    <w:rsid w:val="00E173D2"/>
    <w:rsid w:val="00E1744A"/>
    <w:rsid w:val="00E1762C"/>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EF"/>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26"/>
    <w:rsid w:val="00E24DA3"/>
    <w:rsid w:val="00E25043"/>
    <w:rsid w:val="00E2539C"/>
    <w:rsid w:val="00E25424"/>
    <w:rsid w:val="00E266B2"/>
    <w:rsid w:val="00E26A41"/>
    <w:rsid w:val="00E275BA"/>
    <w:rsid w:val="00E2792D"/>
    <w:rsid w:val="00E27C1B"/>
    <w:rsid w:val="00E27CE5"/>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83"/>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A"/>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774"/>
    <w:rsid w:val="00E47C97"/>
    <w:rsid w:val="00E501D6"/>
    <w:rsid w:val="00E5025F"/>
    <w:rsid w:val="00E50322"/>
    <w:rsid w:val="00E503CA"/>
    <w:rsid w:val="00E50A97"/>
    <w:rsid w:val="00E51092"/>
    <w:rsid w:val="00E51109"/>
    <w:rsid w:val="00E5111D"/>
    <w:rsid w:val="00E5118F"/>
    <w:rsid w:val="00E515A4"/>
    <w:rsid w:val="00E51885"/>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42F"/>
    <w:rsid w:val="00E6094B"/>
    <w:rsid w:val="00E60AB7"/>
    <w:rsid w:val="00E60ADD"/>
    <w:rsid w:val="00E60C35"/>
    <w:rsid w:val="00E60CE2"/>
    <w:rsid w:val="00E60D55"/>
    <w:rsid w:val="00E60DA5"/>
    <w:rsid w:val="00E60F1F"/>
    <w:rsid w:val="00E61184"/>
    <w:rsid w:val="00E6144A"/>
    <w:rsid w:val="00E6172A"/>
    <w:rsid w:val="00E61E5A"/>
    <w:rsid w:val="00E621CD"/>
    <w:rsid w:val="00E626C5"/>
    <w:rsid w:val="00E6306E"/>
    <w:rsid w:val="00E6337F"/>
    <w:rsid w:val="00E63816"/>
    <w:rsid w:val="00E638F1"/>
    <w:rsid w:val="00E63AF4"/>
    <w:rsid w:val="00E63B43"/>
    <w:rsid w:val="00E63C49"/>
    <w:rsid w:val="00E63CB2"/>
    <w:rsid w:val="00E64DDF"/>
    <w:rsid w:val="00E6516C"/>
    <w:rsid w:val="00E6551E"/>
    <w:rsid w:val="00E655F3"/>
    <w:rsid w:val="00E658A2"/>
    <w:rsid w:val="00E65946"/>
    <w:rsid w:val="00E65C25"/>
    <w:rsid w:val="00E65E7C"/>
    <w:rsid w:val="00E65EDA"/>
    <w:rsid w:val="00E65F58"/>
    <w:rsid w:val="00E662B4"/>
    <w:rsid w:val="00E665CE"/>
    <w:rsid w:val="00E6664D"/>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BF"/>
    <w:rsid w:val="00E84661"/>
    <w:rsid w:val="00E8475A"/>
    <w:rsid w:val="00E84A95"/>
    <w:rsid w:val="00E84D90"/>
    <w:rsid w:val="00E8528E"/>
    <w:rsid w:val="00E85499"/>
    <w:rsid w:val="00E8583E"/>
    <w:rsid w:val="00E85FFC"/>
    <w:rsid w:val="00E86377"/>
    <w:rsid w:val="00E8641B"/>
    <w:rsid w:val="00E867E3"/>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9C9"/>
    <w:rsid w:val="00E97B67"/>
    <w:rsid w:val="00EA09FD"/>
    <w:rsid w:val="00EA0A15"/>
    <w:rsid w:val="00EA10B3"/>
    <w:rsid w:val="00EA138B"/>
    <w:rsid w:val="00EA14A2"/>
    <w:rsid w:val="00EA1A0C"/>
    <w:rsid w:val="00EA1F7F"/>
    <w:rsid w:val="00EA2B87"/>
    <w:rsid w:val="00EA2B90"/>
    <w:rsid w:val="00EA2D7B"/>
    <w:rsid w:val="00EA3036"/>
    <w:rsid w:val="00EA3259"/>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610"/>
    <w:rsid w:val="00EB1818"/>
    <w:rsid w:val="00EB1C30"/>
    <w:rsid w:val="00EB2026"/>
    <w:rsid w:val="00EB23F3"/>
    <w:rsid w:val="00EB27CC"/>
    <w:rsid w:val="00EB2B36"/>
    <w:rsid w:val="00EB2D68"/>
    <w:rsid w:val="00EB2E81"/>
    <w:rsid w:val="00EB3136"/>
    <w:rsid w:val="00EB3651"/>
    <w:rsid w:val="00EB38EC"/>
    <w:rsid w:val="00EB39F3"/>
    <w:rsid w:val="00EB433E"/>
    <w:rsid w:val="00EB4CDE"/>
    <w:rsid w:val="00EB4DB3"/>
    <w:rsid w:val="00EB4F68"/>
    <w:rsid w:val="00EB5475"/>
    <w:rsid w:val="00EB56D0"/>
    <w:rsid w:val="00EB57A4"/>
    <w:rsid w:val="00EB5BE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A"/>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E9"/>
    <w:rsid w:val="00EC4A18"/>
    <w:rsid w:val="00EC4A25"/>
    <w:rsid w:val="00EC4C7A"/>
    <w:rsid w:val="00EC4C7F"/>
    <w:rsid w:val="00EC4EC2"/>
    <w:rsid w:val="00EC4FE7"/>
    <w:rsid w:val="00EC574E"/>
    <w:rsid w:val="00EC57B9"/>
    <w:rsid w:val="00EC57E1"/>
    <w:rsid w:val="00EC61B4"/>
    <w:rsid w:val="00EC68D3"/>
    <w:rsid w:val="00EC69AD"/>
    <w:rsid w:val="00EC6C08"/>
    <w:rsid w:val="00EC6CDC"/>
    <w:rsid w:val="00EC6DA8"/>
    <w:rsid w:val="00EC6E1B"/>
    <w:rsid w:val="00EC6F4D"/>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1FE"/>
    <w:rsid w:val="00ED3444"/>
    <w:rsid w:val="00ED3470"/>
    <w:rsid w:val="00ED394F"/>
    <w:rsid w:val="00ED3CBD"/>
    <w:rsid w:val="00ED3F68"/>
    <w:rsid w:val="00ED404A"/>
    <w:rsid w:val="00ED41F6"/>
    <w:rsid w:val="00ED426E"/>
    <w:rsid w:val="00ED42FD"/>
    <w:rsid w:val="00ED4B79"/>
    <w:rsid w:val="00ED53E6"/>
    <w:rsid w:val="00ED5C95"/>
    <w:rsid w:val="00ED5EE7"/>
    <w:rsid w:val="00ED602B"/>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6BB"/>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248"/>
    <w:rsid w:val="00F005BF"/>
    <w:rsid w:val="00F00616"/>
    <w:rsid w:val="00F00622"/>
    <w:rsid w:val="00F00D07"/>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1EB"/>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7930"/>
    <w:rsid w:val="00F07C3E"/>
    <w:rsid w:val="00F07C86"/>
    <w:rsid w:val="00F07CA2"/>
    <w:rsid w:val="00F07D6C"/>
    <w:rsid w:val="00F10643"/>
    <w:rsid w:val="00F10BD4"/>
    <w:rsid w:val="00F10F56"/>
    <w:rsid w:val="00F116FD"/>
    <w:rsid w:val="00F11BC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78F"/>
    <w:rsid w:val="00F15C29"/>
    <w:rsid w:val="00F15DFC"/>
    <w:rsid w:val="00F16024"/>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C8C"/>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3CE"/>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C78"/>
    <w:rsid w:val="00F40D4C"/>
    <w:rsid w:val="00F40E90"/>
    <w:rsid w:val="00F410FE"/>
    <w:rsid w:val="00F4150F"/>
    <w:rsid w:val="00F41B19"/>
    <w:rsid w:val="00F41B9B"/>
    <w:rsid w:val="00F42061"/>
    <w:rsid w:val="00F4296A"/>
    <w:rsid w:val="00F43174"/>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78"/>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20"/>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9C5"/>
    <w:rsid w:val="00F57A7C"/>
    <w:rsid w:val="00F57B37"/>
    <w:rsid w:val="00F57B86"/>
    <w:rsid w:val="00F57D29"/>
    <w:rsid w:val="00F57FFB"/>
    <w:rsid w:val="00F60C16"/>
    <w:rsid w:val="00F60D11"/>
    <w:rsid w:val="00F611F5"/>
    <w:rsid w:val="00F61411"/>
    <w:rsid w:val="00F61770"/>
    <w:rsid w:val="00F619AD"/>
    <w:rsid w:val="00F619D2"/>
    <w:rsid w:val="00F61C91"/>
    <w:rsid w:val="00F61F16"/>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908"/>
    <w:rsid w:val="00F73D0E"/>
    <w:rsid w:val="00F73E99"/>
    <w:rsid w:val="00F74380"/>
    <w:rsid w:val="00F74923"/>
    <w:rsid w:val="00F74C76"/>
    <w:rsid w:val="00F74F36"/>
    <w:rsid w:val="00F75254"/>
    <w:rsid w:val="00F7525F"/>
    <w:rsid w:val="00F7589F"/>
    <w:rsid w:val="00F7591E"/>
    <w:rsid w:val="00F7678E"/>
    <w:rsid w:val="00F76AC2"/>
    <w:rsid w:val="00F76D5E"/>
    <w:rsid w:val="00F76F87"/>
    <w:rsid w:val="00F771F2"/>
    <w:rsid w:val="00F77C87"/>
    <w:rsid w:val="00F77D16"/>
    <w:rsid w:val="00F80317"/>
    <w:rsid w:val="00F80AFB"/>
    <w:rsid w:val="00F80BEF"/>
    <w:rsid w:val="00F80DB4"/>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68B"/>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6B"/>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3EDA"/>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73E"/>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AD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85A"/>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10B"/>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504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ja-JP"/>
    </w:rPr>
  </w:style>
  <w:style w:type="character" w:customStyle="1" w:styleId="2Char">
    <w:name w:val="제목 2 Char"/>
    <w:link w:val="2"/>
    <w:qFormat/>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Body Text"/>
    <w:basedOn w:val="a"/>
    <w:link w:val="Char6"/>
    <w:qFormat/>
    <w:rsid w:val="00E24D26"/>
  </w:style>
  <w:style w:type="character" w:customStyle="1" w:styleId="Char6">
    <w:name w:val="본문 Char"/>
    <w:basedOn w:val="a0"/>
    <w:link w:val="af4"/>
    <w:qFormat/>
    <w:rsid w:val="00E24D26"/>
    <w:rPr>
      <w:rFonts w:eastAsia="Times New Roman"/>
      <w:lang w:val="en-GB" w:eastAsia="ja-JP"/>
    </w:rPr>
  </w:style>
  <w:style w:type="paragraph" w:styleId="af5">
    <w:name w:val="caption"/>
    <w:basedOn w:val="a"/>
    <w:next w:val="a"/>
    <w:unhideWhenUsed/>
    <w:qFormat/>
    <w:rsid w:val="00611D2D"/>
    <w:rPr>
      <w:b/>
      <w:bCs/>
    </w:rPr>
  </w:style>
  <w:style w:type="character" w:customStyle="1" w:styleId="fontstyle01">
    <w:name w:val="fontstyle01"/>
    <w:basedOn w:val="a0"/>
    <w:rsid w:val="007B775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B7756"/>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7756"/>
    <w:rPr>
      <w:rFonts w:ascii="Arial" w:eastAsia="MS Mincho" w:hAnsi="Arial"/>
      <w:sz w:val="24"/>
      <w:szCs w:val="24"/>
      <w:lang w:val="en-GB" w:eastAsia="en-US"/>
    </w:rPr>
  </w:style>
  <w:style w:type="paragraph" w:styleId="af6">
    <w:name w:val="Plain Text"/>
    <w:basedOn w:val="a"/>
    <w:link w:val="Char7"/>
    <w:uiPriority w:val="99"/>
    <w:rsid w:val="007B775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6"/>
    <w:uiPriority w:val="99"/>
    <w:rsid w:val="007B7756"/>
    <w:rPr>
      <w:rFonts w:ascii="Courier New" w:eastAsiaTheme="minorHAnsi" w:hAnsi="Courier New" w:cstheme="minorBidi"/>
      <w:sz w:val="22"/>
      <w:szCs w:val="22"/>
      <w:lang w:val="nb-NO" w:eastAsia="en-US"/>
    </w:rPr>
  </w:style>
  <w:style w:type="character" w:customStyle="1" w:styleId="B3Car">
    <w:name w:val="B3 Car"/>
    <w:qFormat/>
    <w:rsid w:val="007B7756"/>
    <w:rPr>
      <w:rFonts w:ascii="Times New Roman" w:hAnsi="Times New Roman"/>
      <w:lang w:val="en-GB" w:eastAsia="en-US"/>
    </w:rPr>
  </w:style>
  <w:style w:type="paragraph" w:styleId="33">
    <w:name w:val="Body Text 3"/>
    <w:basedOn w:val="a"/>
    <w:link w:val="3Char0"/>
    <w:qFormat/>
    <w:locked/>
    <w:rsid w:val="007B7756"/>
    <w:pPr>
      <w:spacing w:after="120"/>
    </w:pPr>
    <w:rPr>
      <w:sz w:val="16"/>
      <w:szCs w:val="16"/>
    </w:rPr>
  </w:style>
  <w:style w:type="character" w:customStyle="1" w:styleId="3Char0">
    <w:name w:val="본문 3 Char"/>
    <w:basedOn w:val="a0"/>
    <w:link w:val="33"/>
    <w:qFormat/>
    <w:rsid w:val="007B7756"/>
    <w:rPr>
      <w:rFonts w:eastAsia="Times New Roman"/>
      <w:sz w:val="16"/>
      <w:szCs w:val="16"/>
      <w:lang w:val="en-GB" w:eastAsia="ja-JP"/>
    </w:rPr>
  </w:style>
  <w:style w:type="character" w:customStyle="1" w:styleId="2Char0">
    <w:name w:val="글머리 기호 2 Char"/>
    <w:link w:val="24"/>
    <w:qFormat/>
    <w:rsid w:val="007B7756"/>
    <w:rPr>
      <w:rFonts w:eastAsia="Times New Roman"/>
      <w:lang w:val="en-GB" w:eastAsia="ja-JP"/>
    </w:rPr>
  </w:style>
  <w:style w:type="character" w:customStyle="1" w:styleId="ui-provider">
    <w:name w:val="ui-provider"/>
    <w:basedOn w:val="a0"/>
    <w:qFormat/>
    <w:rsid w:val="007B7756"/>
  </w:style>
  <w:style w:type="character" w:styleId="af7">
    <w:name w:val="page number"/>
    <w:qFormat/>
    <w:rsid w:val="007B7756"/>
  </w:style>
  <w:style w:type="character" w:customStyle="1" w:styleId="TAHChar">
    <w:name w:val="TAH Char"/>
    <w:qFormat/>
    <w:rsid w:val="007B7756"/>
    <w:rPr>
      <w:rFonts w:ascii="Arial" w:hAnsi="Arial"/>
      <w:b/>
      <w:sz w:val="18"/>
    </w:rPr>
  </w:style>
  <w:style w:type="table" w:customStyle="1" w:styleId="12">
    <w:name w:val="网格型1"/>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7B775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B7756"/>
    <w:rPr>
      <w:rFonts w:ascii="Calibri" w:hAnsi="Calibri" w:cs="Calibri" w:hint="default"/>
      <w:color w:val="0000FF"/>
      <w:u w:val="single"/>
    </w:rPr>
  </w:style>
  <w:style w:type="character" w:customStyle="1" w:styleId="cf01">
    <w:name w:val="cf01"/>
    <w:basedOn w:val="a0"/>
    <w:rsid w:val="007B7756"/>
    <w:rPr>
      <w:rFonts w:ascii="Segoe UI" w:hAnsi="Segoe UI" w:cs="Segoe UI" w:hint="default"/>
      <w:sz w:val="18"/>
      <w:szCs w:val="18"/>
    </w:rPr>
  </w:style>
  <w:style w:type="character" w:customStyle="1" w:styleId="cf11">
    <w:name w:val="cf11"/>
    <w:basedOn w:val="a0"/>
    <w:rsid w:val="007B7756"/>
    <w:rPr>
      <w:rFonts w:ascii="Segoe UI" w:hAnsi="Segoe UI" w:cs="Segoe UI" w:hint="default"/>
      <w:i/>
      <w:iCs/>
      <w:sz w:val="18"/>
      <w:szCs w:val="18"/>
    </w:rPr>
  </w:style>
  <w:style w:type="paragraph" w:customStyle="1" w:styleId="pl0">
    <w:name w:val="pl"/>
    <w:basedOn w:val="a"/>
    <w:qFormat/>
    <w:rsid w:val="007B775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B7756"/>
  </w:style>
  <w:style w:type="character" w:customStyle="1" w:styleId="EditorsnoteChar0">
    <w:name w:val="Editor´s note Char"/>
    <w:link w:val="Editorsnote0"/>
    <w:qFormat/>
    <w:rsid w:val="007B7756"/>
    <w:rPr>
      <w:rFonts w:eastAsia="Times New Roman"/>
      <w:lang w:val="en-GB" w:eastAsia="ja-JP"/>
    </w:rPr>
  </w:style>
  <w:style w:type="table" w:customStyle="1" w:styleId="53">
    <w:name w:val="网格型5"/>
    <w:basedOn w:val="a1"/>
    <w:next w:val="af1"/>
    <w:uiPriority w:val="39"/>
    <w:qFormat/>
    <w:rsid w:val="006E61C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1"/>
    <w:qFormat/>
    <w:rsid w:val="00375959"/>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653806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703553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696780">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890580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96933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05348">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094652">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30994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418128">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699913">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93669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0354638">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676128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759402">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036865">
      <w:bodyDiv w:val="1"/>
      <w:marLeft w:val="0"/>
      <w:marRight w:val="0"/>
      <w:marTop w:val="0"/>
      <w:marBottom w:val="0"/>
      <w:divBdr>
        <w:top w:val="none" w:sz="0" w:space="0" w:color="auto"/>
        <w:left w:val="none" w:sz="0" w:space="0" w:color="auto"/>
        <w:bottom w:val="none" w:sz="0" w:space="0" w:color="auto"/>
        <w:right w:val="none" w:sz="0" w:space="0" w:color="auto"/>
      </w:divBdr>
    </w:div>
    <w:div w:id="148539497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869887">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7495055">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7568721">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20545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56305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859655">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4769985">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3428960">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2890957">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4070671">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422062">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923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53058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057768">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73EB2-6303-4D48-945B-4C65F41FB371}">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4107</Words>
  <Characters>23414</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7</cp:revision>
  <cp:lastPrinted>2017-05-08T10:55:00Z</cp:lastPrinted>
  <dcterms:created xsi:type="dcterms:W3CDTF">2025-02-07T01:32:00Z</dcterms:created>
  <dcterms:modified xsi:type="dcterms:W3CDTF">2025-02-07T02:38:00Z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